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4CDD" w:rsidRPr="009E25D9" w:rsidRDefault="008B4CDD" w:rsidP="008B4CDD">
      <w:pPr>
        <w:pStyle w:val="ConsPlusTitle"/>
        <w:jc w:val="center"/>
        <w:rPr>
          <w:rFonts w:ascii="Times New Roman" w:hAnsi="Times New Roman" w:cs="Times New Roman"/>
        </w:rPr>
      </w:pPr>
      <w:bookmarkStart w:id="0" w:name="P235"/>
      <w:bookmarkEnd w:id="0"/>
      <w:r w:rsidRPr="009E25D9">
        <w:rPr>
          <w:rFonts w:ascii="Times New Roman" w:hAnsi="Times New Roman" w:cs="Times New Roman"/>
          <w:sz w:val="28"/>
          <w:szCs w:val="28"/>
        </w:rPr>
        <w:t xml:space="preserve">Доклад о реализации отраслевого документа стратегического планирования – Стратегии развития охотничьего хозяйства в Российской Федерации </w:t>
      </w:r>
      <w:r w:rsidRPr="009E25D9">
        <w:rPr>
          <w:rFonts w:ascii="Times New Roman" w:hAnsi="Times New Roman" w:cs="Times New Roman"/>
          <w:sz w:val="28"/>
          <w:szCs w:val="28"/>
        </w:rPr>
        <w:br/>
        <w:t>до 2030 года, утвержденной распоряжением Правительства Российской Федерации от 3 июля 2014 г. № 1216-р</w:t>
      </w:r>
      <w:r w:rsidRPr="009E25D9">
        <w:rPr>
          <w:rFonts w:ascii="Times New Roman" w:hAnsi="Times New Roman" w:cs="Times New Roman"/>
        </w:rPr>
        <w:t xml:space="preserve"> </w:t>
      </w:r>
    </w:p>
    <w:p w:rsidR="008B4CDD" w:rsidRPr="009E25D9" w:rsidRDefault="008B4CDD" w:rsidP="008B4CDD">
      <w:pPr>
        <w:pStyle w:val="ConsPlusNormal"/>
        <w:jc w:val="both"/>
      </w:pPr>
    </w:p>
    <w:p w:rsidR="008B4CDD" w:rsidRPr="009E25D9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1. Общая информация об отраслевом документе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стратегического планирования Российской Федерации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по вопросам, находящимся в ведении Правительства Российской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proofErr w:type="gramStart"/>
      <w:r w:rsidRPr="009E25D9">
        <w:rPr>
          <w:rFonts w:ascii="Times New Roman" w:hAnsi="Times New Roman" w:cs="Times New Roman"/>
          <w:sz w:val="28"/>
          <w:szCs w:val="28"/>
        </w:rPr>
        <w:t>Федерации (далее - отраслевой документ</w:t>
      </w:r>
      <w:proofErr w:type="gramEnd"/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стратегического планирования)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214"/>
      </w:tblGrid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tabs>
                <w:tab w:val="left" w:pos="0"/>
              </w:tabs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1.1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Наименование отраслевого документа стратегического планирования: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Стратегия развития охотничьего хозяйства в Российской Федерации 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до </w:t>
            </w:r>
            <w:r w:rsidRPr="0053723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2030</w:t>
            </w: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года </w:t>
            </w:r>
          </w:p>
        </w:tc>
      </w:tr>
      <w:tr w:rsidR="008B4CDD" w:rsidRPr="009E25D9" w:rsidTr="007900F4">
        <w:trPr>
          <w:trHeight w:val="1936"/>
        </w:trPr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1.2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Реквизиты акта, которым утвержден отраслевой документ стратегического планирования: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537239" w:rsidRDefault="008B4CDD" w:rsidP="007900F4">
            <w:pPr>
              <w:autoSpaceDE w:val="0"/>
              <w:autoSpaceDN w:val="0"/>
              <w:adjustRightInd w:val="0"/>
              <w:ind w:left="540"/>
              <w:jc w:val="center"/>
              <w:rPr>
                <w:sz w:val="28"/>
                <w:szCs w:val="28"/>
              </w:rPr>
            </w:pPr>
            <w:r w:rsidRPr="00537239">
              <w:rPr>
                <w:sz w:val="28"/>
                <w:szCs w:val="28"/>
                <w:u w:val="single"/>
              </w:rPr>
              <w:t xml:space="preserve">Распоряжение Правительства Российской Федерации от 3 июля 2014 г. </w:t>
            </w:r>
            <w:r w:rsidRPr="00537239">
              <w:rPr>
                <w:sz w:val="28"/>
                <w:szCs w:val="28"/>
                <w:u w:val="single"/>
              </w:rPr>
              <w:br/>
              <w:t>№ 1216-р «Об утверждении Стратегии развития охотничьего хозяйства в Российской Федерации до 2030 года»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1.3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Федеральный орган исполнительной власти (далее - разработчик):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природных ресурсов и экологии Российской Федерации (Минприроды России)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1.4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Федеральные органы исполнительной власти - соисполнители: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3E6B22" w:rsidRDefault="008B4CDD" w:rsidP="00B20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B20E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иностранных дел Российской Федерации (МИД России),</w:t>
            </w: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Министерство финансов Российской Федерации (Минфин России), Министерство культуры Российской Федерации (Минкульт</w:t>
            </w:r>
            <w:r w:rsidR="008F2ABE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уры</w:t>
            </w: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России),</w:t>
            </w:r>
          </w:p>
          <w:p w:rsidR="008B4CDD" w:rsidRPr="009E25D9" w:rsidRDefault="003E6B22" w:rsidP="00B20EC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науки и высшего образования Российской Федерации (</w:t>
            </w:r>
            <w:proofErr w:type="spellStart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Минобрнауки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России),</w:t>
            </w:r>
            <w:r w:rsidR="008B4CDD"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B4CDD" w:rsidRPr="00B20E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Министерство цифрового развития, связи и массовых коммуникаций Российской Федерации (</w:t>
            </w:r>
            <w:proofErr w:type="spellStart"/>
            <w:r w:rsidR="008B4CDD" w:rsidRPr="00B20E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Мин</w:t>
            </w:r>
            <w:r w:rsidR="00B20EC9" w:rsidRPr="00B20E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цифры</w:t>
            </w:r>
            <w:proofErr w:type="spellEnd"/>
            <w:r w:rsidR="00B20EC9" w:rsidRPr="00B20E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B4CDD" w:rsidRPr="00B20EC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России),</w:t>
            </w:r>
            <w:r w:rsidR="008B4CDD"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Федеральная служба по надзору в сфере природопользования (</w:t>
            </w:r>
            <w:proofErr w:type="spellStart"/>
            <w:r w:rsidR="008B4CDD"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Росприроднадзор</w:t>
            </w:r>
            <w:proofErr w:type="spellEnd"/>
            <w:r w:rsidR="008B4CDD"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), Федеральное агентство по туризму (Ростуризм)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1.5</w:t>
            </w:r>
          </w:p>
        </w:tc>
        <w:tc>
          <w:tcPr>
            <w:tcW w:w="9214" w:type="dxa"/>
          </w:tcPr>
          <w:p w:rsidR="008B4CDD" w:rsidRPr="009E25D9" w:rsidRDefault="008B4CDD" w:rsidP="008A7BD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Отчетный год, за который представляется доклад о реализации отраслевого документа стратегического планирования: </w:t>
            </w:r>
            <w:r w:rsidRPr="009E25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202</w:t>
            </w:r>
            <w:r w:rsidR="008A7BD8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>5</w:t>
            </w:r>
            <w:r w:rsidRPr="009E25D9">
              <w:rPr>
                <w:rFonts w:ascii="Times New Roman" w:hAnsi="Times New Roman" w:cs="Times New Roman"/>
                <w:b/>
                <w:sz w:val="28"/>
                <w:szCs w:val="28"/>
                <w:u w:val="single"/>
              </w:rPr>
              <w:t xml:space="preserve"> год</w:t>
            </w:r>
          </w:p>
        </w:tc>
      </w:tr>
    </w:tbl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lastRenderedPageBreak/>
        <w:t>2. Аналитическая справка о реализации отраслевого документа</w:t>
      </w:r>
    </w:p>
    <w:p w:rsidR="008B4CDD" w:rsidRPr="009E25D9" w:rsidRDefault="008B4CDD" w:rsidP="008B4CDD">
      <w:pPr>
        <w:pStyle w:val="ConsPlusNormal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стратегического планирования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214"/>
      </w:tblGrid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8B4CDD" w:rsidRPr="00407E68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2.1</w:t>
            </w:r>
          </w:p>
        </w:tc>
        <w:tc>
          <w:tcPr>
            <w:tcW w:w="9214" w:type="dxa"/>
          </w:tcPr>
          <w:p w:rsidR="008B4CDD" w:rsidRPr="00407E68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407E68">
              <w:rPr>
                <w:rFonts w:ascii="Times New Roman" w:hAnsi="Times New Roman" w:cs="Times New Roman"/>
                <w:sz w:val="28"/>
                <w:szCs w:val="28"/>
              </w:rPr>
              <w:t>Описание динамики показателей отраслевого документа стратегического планирования, отраженных в пункте 5 настоящей формы:</w:t>
            </w:r>
          </w:p>
          <w:p w:rsidR="008B4CDD" w:rsidRPr="00407E68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407E68" w:rsidRDefault="00407E68" w:rsidP="00C51961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407E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77,8</w:t>
            </w:r>
            <w:r w:rsidR="00C51961" w:rsidRPr="00407E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</w:t>
            </w:r>
            <w:r w:rsidR="008B4CDD" w:rsidRPr="00407E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%</w:t>
            </w:r>
            <w:r w:rsidR="008B4CDD" w:rsidRPr="00407E68">
              <w:rPr>
                <w:rFonts w:ascii="Times New Roman" w:hAnsi="Times New Roman" w:cs="Times New Roman"/>
                <w:color w:val="FF0000"/>
                <w:sz w:val="28"/>
                <w:szCs w:val="28"/>
                <w:u w:val="single"/>
              </w:rPr>
              <w:t xml:space="preserve"> </w:t>
            </w:r>
            <w:r w:rsidR="008B4CDD" w:rsidRPr="00407E68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показателей Стратегии развития охотничьего хозяйства в Российской Федерации до 2030 года показали положительную динамику.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2.2</w:t>
            </w:r>
          </w:p>
        </w:tc>
        <w:tc>
          <w:tcPr>
            <w:tcW w:w="9214" w:type="dxa"/>
          </w:tcPr>
          <w:p w:rsidR="008B4CDD" w:rsidRDefault="008B4CDD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Оценка эффективности действующих мер государственного регулирования </w:t>
            </w:r>
            <w:r w:rsidR="008212CB"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в </w:t>
            </w:r>
            <w:r w:rsidR="008212CB">
              <w:rPr>
                <w:rFonts w:ascii="Times New Roman" w:hAnsi="Times New Roman" w:cs="Times New Roman"/>
                <w:sz w:val="28"/>
                <w:szCs w:val="28"/>
              </w:rPr>
              <w:t>сфере охотничьего хозяйства</w:t>
            </w:r>
            <w:r w:rsidR="008212CB" w:rsidRPr="009E25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2A5E65" w:rsidRPr="009E25D9" w:rsidRDefault="002A5E65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551443" w:rsidRDefault="001D4EC0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551443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мер с характеристикой их влияния)</w:t>
            </w:r>
          </w:p>
          <w:p w:rsidR="001D4EC0" w:rsidRPr="009E25D9" w:rsidRDefault="001D4EC0" w:rsidP="007900F4">
            <w:pPr>
              <w:pStyle w:val="ConsPlusNormal"/>
              <w:ind w:left="-62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75E6" w:rsidRDefault="00A275E6" w:rsidP="00862028">
            <w:pPr>
              <w:ind w:firstLine="709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– </w:t>
            </w:r>
            <w:r w:rsidR="00862028" w:rsidRPr="00862028">
              <w:rPr>
                <w:rFonts w:eastAsiaTheme="minorEastAsia"/>
                <w:sz w:val="28"/>
                <w:szCs w:val="28"/>
              </w:rPr>
              <w:t>Постановление Правительства Р</w:t>
            </w:r>
            <w:r w:rsidR="000D1806">
              <w:rPr>
                <w:rFonts w:eastAsiaTheme="minorEastAsia"/>
                <w:sz w:val="28"/>
                <w:szCs w:val="28"/>
              </w:rPr>
              <w:t>оссийской Федерации от </w:t>
            </w:r>
            <w:r w:rsidR="00862028" w:rsidRPr="00862028">
              <w:rPr>
                <w:rFonts w:eastAsiaTheme="minorEastAsia"/>
                <w:sz w:val="28"/>
                <w:szCs w:val="28"/>
              </w:rPr>
              <w:t>15.08.2025 № 1227 «Об</w:t>
            </w:r>
            <w:r w:rsidR="00B6655D">
              <w:rPr>
                <w:rFonts w:eastAsiaTheme="minorEastAsia"/>
                <w:sz w:val="28"/>
                <w:szCs w:val="28"/>
              </w:rPr>
              <w:t> </w:t>
            </w:r>
            <w:r w:rsidR="00862028" w:rsidRPr="00862028">
              <w:rPr>
                <w:rFonts w:eastAsiaTheme="minorEastAsia"/>
                <w:sz w:val="28"/>
                <w:szCs w:val="28"/>
              </w:rPr>
              <w:t>утверждении Правил проведения исполнительным органом субъекта Российской Федерации проверки знаний, входящих в охотничий минимум, и определения результатов такой проверки»</w:t>
            </w:r>
            <w:r w:rsidR="00862028">
              <w:rPr>
                <w:rFonts w:eastAsiaTheme="minorEastAsia"/>
                <w:sz w:val="28"/>
                <w:szCs w:val="28"/>
              </w:rPr>
              <w:t>.</w:t>
            </w:r>
          </w:p>
          <w:p w:rsidR="00862028" w:rsidRPr="00A275E6" w:rsidRDefault="00A275E6" w:rsidP="00862028">
            <w:pPr>
              <w:ind w:firstLine="709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 w:rsidRPr="00A275E6">
              <w:rPr>
                <w:sz w:val="28"/>
                <w:szCs w:val="28"/>
              </w:rPr>
              <w:t>Регламентирован порядок проведения проверки знаний, входящих в</w:t>
            </w:r>
            <w:r w:rsidR="00B6655D">
              <w:rPr>
                <w:sz w:val="28"/>
                <w:szCs w:val="28"/>
              </w:rPr>
              <w:t> </w:t>
            </w:r>
            <w:r w:rsidRPr="00A275E6">
              <w:rPr>
                <w:sz w:val="28"/>
                <w:szCs w:val="28"/>
              </w:rPr>
              <w:t>охотничий минимум, являющейся условием для получения охотничьего билета.</w:t>
            </w:r>
          </w:p>
          <w:p w:rsidR="00862028" w:rsidRDefault="00A275E6" w:rsidP="00862028">
            <w:pPr>
              <w:ind w:firstLine="709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rFonts w:eastAsiaTheme="minorEastAsia"/>
                <w:sz w:val="28"/>
                <w:szCs w:val="28"/>
              </w:rPr>
              <w:t xml:space="preserve">– </w:t>
            </w:r>
            <w:r w:rsidR="00862028" w:rsidRPr="00862028">
              <w:rPr>
                <w:rFonts w:eastAsiaTheme="minorEastAsia"/>
                <w:sz w:val="28"/>
                <w:szCs w:val="28"/>
              </w:rPr>
              <w:t xml:space="preserve">Постановление Правительства </w:t>
            </w:r>
            <w:r w:rsidR="000D1806" w:rsidRPr="00862028">
              <w:rPr>
                <w:rFonts w:eastAsiaTheme="minorEastAsia"/>
                <w:sz w:val="28"/>
                <w:szCs w:val="28"/>
              </w:rPr>
              <w:t>Р</w:t>
            </w:r>
            <w:r w:rsidR="000D1806">
              <w:rPr>
                <w:rFonts w:eastAsiaTheme="minorEastAsia"/>
                <w:sz w:val="28"/>
                <w:szCs w:val="28"/>
              </w:rPr>
              <w:t>оссийской Федерации</w:t>
            </w:r>
            <w:r w:rsidR="00862028" w:rsidRPr="00862028">
              <w:rPr>
                <w:rFonts w:eastAsiaTheme="minorEastAsia"/>
                <w:sz w:val="28"/>
                <w:szCs w:val="28"/>
              </w:rPr>
              <w:t xml:space="preserve"> от</w:t>
            </w:r>
            <w:r w:rsidR="000D1806">
              <w:rPr>
                <w:rFonts w:eastAsiaTheme="minorEastAsia"/>
                <w:sz w:val="28"/>
                <w:szCs w:val="28"/>
              </w:rPr>
              <w:t> </w:t>
            </w:r>
            <w:r w:rsidR="00862028" w:rsidRPr="00862028">
              <w:rPr>
                <w:rFonts w:eastAsiaTheme="minorEastAsia"/>
                <w:sz w:val="28"/>
                <w:szCs w:val="28"/>
              </w:rPr>
              <w:t>08.09.2025 № 1389 «О</w:t>
            </w:r>
            <w:r w:rsidR="00B6655D">
              <w:rPr>
                <w:rFonts w:eastAsiaTheme="minorEastAsia"/>
                <w:sz w:val="28"/>
                <w:szCs w:val="28"/>
              </w:rPr>
              <w:t> </w:t>
            </w:r>
            <w:r w:rsidR="00862028" w:rsidRPr="00862028">
              <w:rPr>
                <w:rFonts w:eastAsiaTheme="minorEastAsia"/>
                <w:sz w:val="28"/>
                <w:szCs w:val="28"/>
              </w:rPr>
              <w:t>внесении изменений в постановление Правительства Российской Федерации от 30 июня 2021 г. № 1065»</w:t>
            </w:r>
            <w:r w:rsidR="009067F7">
              <w:rPr>
                <w:rFonts w:eastAsiaTheme="minorEastAsia"/>
                <w:sz w:val="28"/>
                <w:szCs w:val="28"/>
              </w:rPr>
              <w:t>.</w:t>
            </w:r>
          </w:p>
          <w:p w:rsidR="000F65FB" w:rsidRPr="002C3888" w:rsidRDefault="000F65FB" w:rsidP="00862028">
            <w:pPr>
              <w:ind w:firstLine="709"/>
              <w:contextualSpacing/>
              <w:jc w:val="both"/>
              <w:rPr>
                <w:rFonts w:eastAsiaTheme="minorEastAsia"/>
                <w:sz w:val="28"/>
                <w:szCs w:val="28"/>
              </w:rPr>
            </w:pPr>
            <w:r>
              <w:rPr>
                <w:sz w:val="28"/>
                <w:szCs w:val="28"/>
              </w:rPr>
              <w:t>Из</w:t>
            </w:r>
            <w:r w:rsidRPr="000F65FB">
              <w:rPr>
                <w:sz w:val="28"/>
                <w:szCs w:val="28"/>
              </w:rPr>
              <w:t xml:space="preserve">менения, которые вносятся в Положение о федеральном государственном охотничьем контроле (надзоре), утвержденное постановлением Правительства Российской Федерации от 30 июня 2021 г. </w:t>
            </w:r>
            <w:r>
              <w:rPr>
                <w:sz w:val="28"/>
                <w:szCs w:val="28"/>
              </w:rPr>
              <w:t>№</w:t>
            </w:r>
            <w:r w:rsidR="002C3888">
              <w:rPr>
                <w:sz w:val="28"/>
                <w:szCs w:val="28"/>
              </w:rPr>
              <w:t xml:space="preserve"> 1065 «</w:t>
            </w:r>
            <w:r w:rsidRPr="000F65FB">
              <w:rPr>
                <w:sz w:val="28"/>
                <w:szCs w:val="28"/>
              </w:rPr>
              <w:t>О федеральном государственном охотничьем контроле (надзоре)</w:t>
            </w:r>
            <w:r w:rsidR="002C3888">
              <w:rPr>
                <w:sz w:val="28"/>
                <w:szCs w:val="28"/>
              </w:rPr>
              <w:t xml:space="preserve">». </w:t>
            </w:r>
            <w:proofErr w:type="gramStart"/>
            <w:r w:rsidRPr="002C3888">
              <w:rPr>
                <w:sz w:val="28"/>
                <w:szCs w:val="28"/>
              </w:rPr>
              <w:t>Реализация полномочий, предусмотренных настоящим постановлением, осуществляется органами исполнительной власти, уполномоченными на осуществление федерального государственного охотничьего контроля (надзора), в пределах установленной предельной численности работников указанных органов, а также бюджетных ассигнований, предусмотренных им в соответствующем бюджете на руководство и управление в сфере установленных функций</w:t>
            </w:r>
            <w:r w:rsidR="002C3888" w:rsidRPr="002C3888">
              <w:rPr>
                <w:sz w:val="28"/>
                <w:szCs w:val="28"/>
              </w:rPr>
              <w:t>.</w:t>
            </w:r>
            <w:proofErr w:type="gramEnd"/>
          </w:p>
          <w:p w:rsidR="000008EC" w:rsidRPr="00183600" w:rsidRDefault="00A275E6" w:rsidP="0029429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582B6E" w:rsidRPr="00582B6E">
              <w:rPr>
                <w:sz w:val="28"/>
                <w:szCs w:val="28"/>
              </w:rPr>
              <w:t xml:space="preserve">Приказ Минприроды России от 03.12.2025 </w:t>
            </w:r>
            <w:r w:rsidR="00F31BCC">
              <w:rPr>
                <w:sz w:val="28"/>
                <w:szCs w:val="28"/>
              </w:rPr>
              <w:t>№</w:t>
            </w:r>
            <w:r w:rsidR="00582B6E" w:rsidRPr="00582B6E">
              <w:rPr>
                <w:sz w:val="28"/>
                <w:szCs w:val="28"/>
              </w:rPr>
              <w:t xml:space="preserve"> 678 </w:t>
            </w:r>
            <w:r w:rsidR="00F31BCC">
              <w:rPr>
                <w:sz w:val="28"/>
                <w:szCs w:val="28"/>
              </w:rPr>
              <w:t>«</w:t>
            </w:r>
            <w:r w:rsidR="00582B6E" w:rsidRPr="00582B6E">
              <w:rPr>
                <w:sz w:val="28"/>
                <w:szCs w:val="28"/>
              </w:rPr>
              <w:t xml:space="preserve">О внесении изменений в Порядок выдачи, замены, сдачи удостоверения и нагрудного знака производственного охотничьего инспектора, аннулирования такого удостоверения, утвержденный приказом Министерства природных </w:t>
            </w:r>
            <w:r w:rsidR="00582B6E" w:rsidRPr="00183600">
              <w:rPr>
                <w:sz w:val="28"/>
                <w:szCs w:val="28"/>
              </w:rPr>
              <w:t xml:space="preserve">ресурсов и экологии Российской Федерации от 27 марта 2025 г. </w:t>
            </w:r>
            <w:r w:rsidR="00F31BCC" w:rsidRPr="00183600">
              <w:rPr>
                <w:sz w:val="28"/>
                <w:szCs w:val="28"/>
              </w:rPr>
              <w:t>№</w:t>
            </w:r>
            <w:r w:rsidR="00582B6E" w:rsidRPr="00183600">
              <w:rPr>
                <w:sz w:val="28"/>
                <w:szCs w:val="28"/>
              </w:rPr>
              <w:t xml:space="preserve"> 137</w:t>
            </w:r>
            <w:r w:rsidR="00F31BCC" w:rsidRPr="00183600">
              <w:rPr>
                <w:sz w:val="28"/>
                <w:szCs w:val="28"/>
              </w:rPr>
              <w:t>»</w:t>
            </w:r>
            <w:r w:rsidR="00862028" w:rsidRPr="00183600">
              <w:rPr>
                <w:sz w:val="28"/>
                <w:szCs w:val="28"/>
              </w:rPr>
              <w:t xml:space="preserve"> (</w:t>
            </w:r>
            <w:r w:rsidR="00183600">
              <w:rPr>
                <w:sz w:val="28"/>
                <w:szCs w:val="28"/>
              </w:rPr>
              <w:t>з</w:t>
            </w:r>
            <w:r w:rsidR="00862028" w:rsidRPr="00183600">
              <w:rPr>
                <w:sz w:val="28"/>
                <w:szCs w:val="28"/>
              </w:rPr>
              <w:t>арегистрирован Минюст</w:t>
            </w:r>
            <w:r w:rsidR="00183600">
              <w:rPr>
                <w:sz w:val="28"/>
                <w:szCs w:val="28"/>
              </w:rPr>
              <w:t>ом</w:t>
            </w:r>
            <w:r w:rsidR="00862028" w:rsidRPr="00183600">
              <w:rPr>
                <w:sz w:val="28"/>
                <w:szCs w:val="28"/>
              </w:rPr>
              <w:t xml:space="preserve"> России 13.03.2026</w:t>
            </w:r>
            <w:r w:rsidR="00183600">
              <w:rPr>
                <w:sz w:val="28"/>
                <w:szCs w:val="28"/>
              </w:rPr>
              <w:t xml:space="preserve">, регистрационный </w:t>
            </w:r>
            <w:r w:rsidR="00183600">
              <w:rPr>
                <w:sz w:val="28"/>
                <w:szCs w:val="28"/>
              </w:rPr>
              <w:lastRenderedPageBreak/>
              <w:t>№</w:t>
            </w:r>
            <w:r w:rsidR="00B6655D">
              <w:rPr>
                <w:sz w:val="28"/>
                <w:szCs w:val="28"/>
              </w:rPr>
              <w:t> </w:t>
            </w:r>
            <w:r w:rsidR="00862028" w:rsidRPr="00183600">
              <w:rPr>
                <w:sz w:val="28"/>
                <w:szCs w:val="28"/>
              </w:rPr>
              <w:t>85619)</w:t>
            </w:r>
            <w:r w:rsidR="00F31BCC" w:rsidRPr="00183600">
              <w:rPr>
                <w:sz w:val="28"/>
                <w:szCs w:val="28"/>
              </w:rPr>
              <w:t>.</w:t>
            </w:r>
          </w:p>
          <w:p w:rsidR="002718E0" w:rsidRDefault="00A275E6" w:rsidP="002718E0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F31BCC" w:rsidRPr="008415D5">
              <w:rPr>
                <w:sz w:val="28"/>
                <w:szCs w:val="28"/>
              </w:rPr>
              <w:t xml:space="preserve">Приказ Минприроды России от 25.09.2025 № 499 </w:t>
            </w:r>
            <w:r w:rsidR="008415D5">
              <w:rPr>
                <w:sz w:val="28"/>
                <w:szCs w:val="28"/>
              </w:rPr>
              <w:t>«</w:t>
            </w:r>
            <w:r w:rsidR="00F31BCC" w:rsidRPr="008415D5">
              <w:rPr>
                <w:sz w:val="28"/>
                <w:szCs w:val="28"/>
              </w:rPr>
              <w:t>О</w:t>
            </w:r>
            <w:r w:rsidR="00B6655D">
              <w:rPr>
                <w:sz w:val="28"/>
                <w:szCs w:val="28"/>
              </w:rPr>
              <w:t> </w:t>
            </w:r>
            <w:r w:rsidR="00F31BCC" w:rsidRPr="008415D5">
              <w:rPr>
                <w:sz w:val="28"/>
                <w:szCs w:val="28"/>
              </w:rPr>
              <w:t>реорганизации подведомственных Министерству природных ресурсов и экологии Р</w:t>
            </w:r>
            <w:r w:rsidR="008415D5" w:rsidRPr="008415D5">
              <w:rPr>
                <w:sz w:val="28"/>
                <w:szCs w:val="28"/>
              </w:rPr>
              <w:t xml:space="preserve">оссийской Федерации </w:t>
            </w:r>
            <w:r w:rsidR="008415D5">
              <w:rPr>
                <w:sz w:val="28"/>
                <w:szCs w:val="28"/>
              </w:rPr>
              <w:t>федеральных государственных бюджетных учреждений».</w:t>
            </w:r>
          </w:p>
          <w:p w:rsidR="00BC4ECF" w:rsidRDefault="00A275E6" w:rsidP="00BC4E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color w:val="000000" w:themeColor="text1"/>
                <w:sz w:val="28"/>
                <w:szCs w:val="28"/>
              </w:rPr>
              <w:t xml:space="preserve">– </w:t>
            </w:r>
            <w:r w:rsidR="00FC364B" w:rsidRPr="002718E0">
              <w:rPr>
                <w:color w:val="000000" w:themeColor="text1"/>
                <w:sz w:val="28"/>
                <w:szCs w:val="28"/>
              </w:rPr>
              <w:t>Приказ Минприроды России от 17.03.2025 № 106 «Об утверждении видов и состава биотехнических мероприятий, а также порядка их</w:t>
            </w:r>
            <w:r w:rsidR="00B6655D">
              <w:rPr>
                <w:color w:val="000000" w:themeColor="text1"/>
                <w:sz w:val="28"/>
                <w:szCs w:val="28"/>
              </w:rPr>
              <w:t> </w:t>
            </w:r>
            <w:r w:rsidR="00FC364B" w:rsidRPr="002718E0">
              <w:rPr>
                <w:color w:val="000000" w:themeColor="text1"/>
                <w:sz w:val="28"/>
                <w:szCs w:val="28"/>
              </w:rPr>
              <w:t>проведения в целях сохранения охотничьих ресурсов» (зарегистрирован Минюстом России 09.04.2025, регистрационный № 81786).</w:t>
            </w:r>
          </w:p>
          <w:p w:rsidR="00BC4ECF" w:rsidRPr="00BC4ECF" w:rsidRDefault="00A275E6" w:rsidP="00BC4E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BC4ECF" w:rsidRPr="00BC4ECF">
              <w:rPr>
                <w:sz w:val="28"/>
                <w:szCs w:val="28"/>
              </w:rPr>
              <w:t>Приказ Минприроды России от 03.04.2025 № 172 «Об утверждении Порядка отстранения производственных охотничьих инспекторов от</w:t>
            </w:r>
            <w:r w:rsidR="00B6655D">
              <w:rPr>
                <w:sz w:val="28"/>
                <w:szCs w:val="28"/>
              </w:rPr>
              <w:t> </w:t>
            </w:r>
            <w:r w:rsidR="00BC4ECF" w:rsidRPr="00BC4ECF">
              <w:rPr>
                <w:sz w:val="28"/>
                <w:szCs w:val="28"/>
              </w:rPr>
              <w:t>осуществления производственного охотничьего контроля» (зарегистрирован Минюстом России 23.04.2025, регистрационный №</w:t>
            </w:r>
            <w:r w:rsidR="00B6655D">
              <w:rPr>
                <w:sz w:val="28"/>
                <w:szCs w:val="28"/>
              </w:rPr>
              <w:t> </w:t>
            </w:r>
            <w:r w:rsidR="00BC4ECF" w:rsidRPr="00BC4ECF">
              <w:rPr>
                <w:sz w:val="28"/>
                <w:szCs w:val="28"/>
              </w:rPr>
              <w:t>81941</w:t>
            </w:r>
            <w:r w:rsidR="00BC4ECF">
              <w:rPr>
                <w:sz w:val="28"/>
                <w:szCs w:val="28"/>
              </w:rPr>
              <w:t>)</w:t>
            </w:r>
            <w:r w:rsidR="00BC4ECF" w:rsidRPr="00BC4ECF">
              <w:rPr>
                <w:sz w:val="28"/>
                <w:szCs w:val="28"/>
              </w:rPr>
              <w:t>.</w:t>
            </w:r>
          </w:p>
          <w:p w:rsidR="00BC4ECF" w:rsidRDefault="00A275E6" w:rsidP="00BC4E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BC4ECF" w:rsidRPr="00BC4ECF">
              <w:rPr>
                <w:sz w:val="28"/>
                <w:szCs w:val="28"/>
              </w:rPr>
              <w:t>Приказ Минприроды России от 27.03.2025 № 137 «Об утверждении Порядка выдачи, замены, сдачи удостоверения и нагрудного знака производственного охотничьего инспектора, аннулирования такого удостоверения» (зарегистрирован Минюстом России 24.04.2025, регистрационный № 81961)</w:t>
            </w:r>
            <w:r w:rsidR="00BC4ECF">
              <w:rPr>
                <w:sz w:val="28"/>
                <w:szCs w:val="28"/>
              </w:rPr>
              <w:t>.</w:t>
            </w:r>
          </w:p>
          <w:p w:rsidR="00BC4ECF" w:rsidRPr="00BC4ECF" w:rsidRDefault="00A275E6" w:rsidP="00BC4E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BC4ECF" w:rsidRPr="00BC4ECF">
              <w:rPr>
                <w:sz w:val="28"/>
                <w:szCs w:val="28"/>
              </w:rPr>
              <w:t>Приказ Минприроды России от 07.04.2025 № 178 «Об утверждении Порядка оформления и выдачи разрешений на добычу охотничьих ресурсов, Порядка подачи заявок и заявлений, необходимых для выдачи таких разрешений, и утверждении форм бланков разрешений на добычу копытных животных, медведей, пушных животных, птиц» (зарегистрирован Минюстом России 30.04.2025, регистрационный №</w:t>
            </w:r>
            <w:r w:rsidR="00B6655D">
              <w:rPr>
                <w:sz w:val="28"/>
                <w:szCs w:val="28"/>
              </w:rPr>
              <w:t> </w:t>
            </w:r>
            <w:r w:rsidR="00BC4ECF" w:rsidRPr="00BC4ECF">
              <w:rPr>
                <w:sz w:val="28"/>
                <w:szCs w:val="28"/>
              </w:rPr>
              <w:t>82032).</w:t>
            </w:r>
          </w:p>
          <w:p w:rsidR="00A275E6" w:rsidRDefault="00A275E6" w:rsidP="00BC4E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– </w:t>
            </w:r>
            <w:r w:rsidR="00BC4ECF" w:rsidRPr="00BC4ECF">
              <w:rPr>
                <w:sz w:val="28"/>
                <w:szCs w:val="28"/>
              </w:rPr>
              <w:t>Приказ Минприроды России от 13.11.2025 № 615 «Об</w:t>
            </w:r>
            <w:r w:rsidR="00B6655D">
              <w:rPr>
                <w:sz w:val="28"/>
                <w:szCs w:val="28"/>
              </w:rPr>
              <w:t> </w:t>
            </w:r>
            <w:r w:rsidR="00BC4ECF" w:rsidRPr="00BC4ECF">
              <w:rPr>
                <w:sz w:val="28"/>
                <w:szCs w:val="28"/>
              </w:rPr>
              <w:t xml:space="preserve">установлении порядка подачи заявления о предоставлении разрешения на содержание и разведение охотничьих ресурсов в </w:t>
            </w:r>
            <w:proofErr w:type="spellStart"/>
            <w:r w:rsidR="00BC4ECF" w:rsidRPr="00BC4ECF">
              <w:rPr>
                <w:sz w:val="28"/>
                <w:szCs w:val="28"/>
              </w:rPr>
              <w:t>полувольных</w:t>
            </w:r>
            <w:proofErr w:type="spellEnd"/>
            <w:r w:rsidR="00BC4ECF" w:rsidRPr="00BC4ECF">
              <w:rPr>
                <w:sz w:val="28"/>
                <w:szCs w:val="28"/>
              </w:rPr>
              <w:t xml:space="preserve"> условиях и искусственно созданной среде обитания, перечня документов, представляемых одновременно с этим заявлением, порядка принятия решения о предоставлении такого разрешения или об отказе в его предоставлении, порядка аннулирования такого разрешения, порядка ведения государственного реестра разрешений на содержание и</w:t>
            </w:r>
            <w:proofErr w:type="gramEnd"/>
            <w:r w:rsidR="00BC4ECF" w:rsidRPr="00BC4ECF">
              <w:rPr>
                <w:sz w:val="28"/>
                <w:szCs w:val="28"/>
              </w:rPr>
              <w:t xml:space="preserve"> разведение охотничьих ресурсов в </w:t>
            </w:r>
            <w:proofErr w:type="spellStart"/>
            <w:r w:rsidR="00BC4ECF" w:rsidRPr="00BC4ECF">
              <w:rPr>
                <w:sz w:val="28"/>
                <w:szCs w:val="28"/>
              </w:rPr>
              <w:t>полувольных</w:t>
            </w:r>
            <w:proofErr w:type="spellEnd"/>
            <w:r w:rsidR="00BC4ECF" w:rsidRPr="00BC4ECF">
              <w:rPr>
                <w:sz w:val="28"/>
                <w:szCs w:val="28"/>
              </w:rPr>
              <w:t xml:space="preserve"> условиях и искусственно созданной среде обитания» (</w:t>
            </w:r>
            <w:proofErr w:type="gramStart"/>
            <w:r w:rsidR="00BC4ECF" w:rsidRPr="00BC4ECF">
              <w:rPr>
                <w:sz w:val="28"/>
                <w:szCs w:val="28"/>
              </w:rPr>
              <w:t>зарегистрирован</w:t>
            </w:r>
            <w:proofErr w:type="gramEnd"/>
            <w:r w:rsidR="00BC4ECF" w:rsidRPr="00BC4ECF">
              <w:rPr>
                <w:sz w:val="28"/>
                <w:szCs w:val="28"/>
              </w:rPr>
              <w:t xml:space="preserve"> Минюстом России 27.11.2025, регистрационный № 84306).</w:t>
            </w:r>
          </w:p>
          <w:p w:rsidR="00BC4ECF" w:rsidRPr="00A275E6" w:rsidRDefault="00A275E6" w:rsidP="00BC4ECF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275E6">
              <w:rPr>
                <w:sz w:val="28"/>
                <w:szCs w:val="28"/>
              </w:rPr>
              <w:t>Реализована реестровая модель предоставления разрешения на</w:t>
            </w:r>
            <w:r w:rsidR="00B6655D">
              <w:rPr>
                <w:sz w:val="28"/>
                <w:szCs w:val="28"/>
              </w:rPr>
              <w:t> </w:t>
            </w:r>
            <w:r w:rsidRPr="00A275E6">
              <w:rPr>
                <w:sz w:val="28"/>
                <w:szCs w:val="28"/>
              </w:rPr>
              <w:t xml:space="preserve">содержание и разведение охотничьих ресурсов в </w:t>
            </w:r>
            <w:proofErr w:type="spellStart"/>
            <w:r w:rsidRPr="00A275E6">
              <w:rPr>
                <w:sz w:val="28"/>
                <w:szCs w:val="28"/>
              </w:rPr>
              <w:t>полувольных</w:t>
            </w:r>
            <w:proofErr w:type="spellEnd"/>
            <w:r w:rsidRPr="00A275E6">
              <w:rPr>
                <w:sz w:val="28"/>
                <w:szCs w:val="28"/>
              </w:rPr>
              <w:t xml:space="preserve"> условиях и искусственно созданной среде обитания</w:t>
            </w:r>
            <w:r>
              <w:rPr>
                <w:sz w:val="28"/>
                <w:szCs w:val="28"/>
              </w:rPr>
              <w:t>.</w:t>
            </w:r>
          </w:p>
          <w:p w:rsidR="00A275E6" w:rsidRDefault="00A275E6" w:rsidP="00FE3965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 xml:space="preserve">– </w:t>
            </w:r>
            <w:r w:rsidR="00BC4ECF" w:rsidRPr="00BC4ECF">
              <w:rPr>
                <w:sz w:val="28"/>
                <w:szCs w:val="28"/>
              </w:rPr>
              <w:t>Приказ Минприроды России от 17.11.2025 № 619 «Об</w:t>
            </w:r>
            <w:r w:rsidR="00B6655D">
              <w:rPr>
                <w:sz w:val="28"/>
                <w:szCs w:val="28"/>
              </w:rPr>
              <w:t> </w:t>
            </w:r>
            <w:r w:rsidR="00BC4ECF" w:rsidRPr="00BC4ECF">
              <w:rPr>
                <w:sz w:val="28"/>
                <w:szCs w:val="28"/>
              </w:rPr>
              <w:t xml:space="preserve">установлении порядка подачи заявления о предоставлении разрешения на проведение акклиматизации, переселения или гибридизации охотничьих ресурсов, перечня документов, представляемых одновременно с этим </w:t>
            </w:r>
            <w:r w:rsidR="00BC4ECF" w:rsidRPr="00BC4ECF">
              <w:rPr>
                <w:sz w:val="28"/>
                <w:szCs w:val="28"/>
              </w:rPr>
              <w:lastRenderedPageBreak/>
              <w:t>заявлением, порядка принятия решения о предоставлении такого разрешения или об отказе в его предоставлении, порядка аннулирования такого разрешения, порядка ведения государственного реестра разрешений на проведение акклиматизации, переселения или гибридизации охотничьих ресурсов» (зарегистрирован</w:t>
            </w:r>
            <w:proofErr w:type="gramEnd"/>
            <w:r w:rsidR="00BC4ECF" w:rsidRPr="00BC4ECF">
              <w:rPr>
                <w:sz w:val="28"/>
                <w:szCs w:val="28"/>
              </w:rPr>
              <w:t xml:space="preserve"> </w:t>
            </w:r>
            <w:proofErr w:type="gramStart"/>
            <w:r w:rsidR="00BC4ECF" w:rsidRPr="00BC4ECF">
              <w:rPr>
                <w:sz w:val="28"/>
                <w:szCs w:val="28"/>
              </w:rPr>
              <w:t>Минюстом России 27.11.2025, регистрационный № 84307).</w:t>
            </w:r>
            <w:proofErr w:type="gramEnd"/>
          </w:p>
          <w:p w:rsidR="00FE3965" w:rsidRPr="00A275E6" w:rsidRDefault="00A275E6" w:rsidP="00B6655D">
            <w:pPr>
              <w:ind w:firstLine="709"/>
              <w:contextualSpacing/>
              <w:jc w:val="both"/>
              <w:rPr>
                <w:sz w:val="28"/>
                <w:szCs w:val="28"/>
              </w:rPr>
            </w:pPr>
            <w:r w:rsidRPr="00A275E6">
              <w:rPr>
                <w:sz w:val="28"/>
                <w:szCs w:val="28"/>
              </w:rPr>
              <w:t>Реализована реестровая модель предоставления разрешения на</w:t>
            </w:r>
            <w:r w:rsidR="00B6655D">
              <w:rPr>
                <w:sz w:val="28"/>
                <w:szCs w:val="28"/>
              </w:rPr>
              <w:t> </w:t>
            </w:r>
            <w:r w:rsidRPr="00A275E6">
              <w:rPr>
                <w:sz w:val="28"/>
                <w:szCs w:val="28"/>
              </w:rPr>
              <w:t>проведение акклиматизации, переселения или гибридизации охотничьих ресурсов.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F4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2.3</w:t>
            </w:r>
          </w:p>
        </w:tc>
        <w:tc>
          <w:tcPr>
            <w:tcW w:w="9214" w:type="dxa"/>
          </w:tcPr>
          <w:p w:rsidR="00F764B0" w:rsidRPr="00D203B4" w:rsidRDefault="008B4CDD" w:rsidP="00F4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3B4">
              <w:rPr>
                <w:rFonts w:ascii="Times New Roman" w:hAnsi="Times New Roman" w:cs="Times New Roman"/>
                <w:sz w:val="28"/>
                <w:szCs w:val="28"/>
              </w:rPr>
              <w:t>Итоги реализации мероприятий, предусмотренных отраслевым документом стратегическо</w:t>
            </w:r>
            <w:r w:rsidR="00F764B0" w:rsidRPr="00D203B4">
              <w:rPr>
                <w:rFonts w:ascii="Times New Roman" w:hAnsi="Times New Roman" w:cs="Times New Roman"/>
                <w:sz w:val="28"/>
                <w:szCs w:val="28"/>
              </w:rPr>
              <w:t xml:space="preserve">го планирования в отчетном году </w:t>
            </w:r>
          </w:p>
          <w:p w:rsidR="008B4CDD" w:rsidRPr="00D203B4" w:rsidRDefault="008B4CDD" w:rsidP="00F4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203B4">
              <w:rPr>
                <w:rFonts w:ascii="Times New Roman" w:hAnsi="Times New Roman" w:cs="Times New Roman"/>
                <w:sz w:val="28"/>
                <w:szCs w:val="28"/>
              </w:rPr>
              <w:t>(при наличии таких мероприятий):</w:t>
            </w:r>
          </w:p>
          <w:p w:rsidR="00551443" w:rsidRDefault="00551443" w:rsidP="00F4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Default="001D4EC0" w:rsidP="00F4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1D4EC0">
              <w:rPr>
                <w:rFonts w:ascii="Times New Roman" w:hAnsi="Times New Roman" w:cs="Times New Roman"/>
                <w:sz w:val="28"/>
                <w:szCs w:val="28"/>
              </w:rPr>
              <w:t>(представляется перечень мероприятий с ука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занием достигнутых результатов «</w:t>
            </w:r>
            <w:r w:rsidRPr="001D4EC0">
              <w:rPr>
                <w:rFonts w:ascii="Times New Roman" w:hAnsi="Times New Roman" w:cs="Times New Roman"/>
                <w:sz w:val="28"/>
                <w:szCs w:val="28"/>
              </w:rPr>
              <w:t xml:space="preserve">мероприятие </w:t>
            </w:r>
            <w:proofErr w:type="gramStart"/>
            <w:r w:rsidRPr="001D4EC0">
              <w:rPr>
                <w:rFonts w:ascii="Times New Roman" w:hAnsi="Times New Roman" w:cs="Times New Roman"/>
                <w:sz w:val="28"/>
                <w:szCs w:val="28"/>
              </w:rPr>
              <w:t>выполнено</w:t>
            </w:r>
            <w:proofErr w:type="gramEnd"/>
            <w:r w:rsidRPr="001D4EC0">
              <w:rPr>
                <w:rFonts w:ascii="Times New Roman" w:hAnsi="Times New Roman" w:cs="Times New Roman"/>
                <w:sz w:val="28"/>
                <w:szCs w:val="28"/>
              </w:rPr>
              <w:t>/не выполнено/частично выполнено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»)</w:t>
            </w:r>
          </w:p>
          <w:p w:rsidR="001D4EC0" w:rsidRPr="001D4EC0" w:rsidRDefault="001D4EC0" w:rsidP="00F429D3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C971DB" w:rsidRPr="008814CE" w:rsidRDefault="001B141D" w:rsidP="009067F7">
            <w:pPr>
              <w:autoSpaceDE w:val="0"/>
              <w:autoSpaceDN w:val="0"/>
              <w:adjustRightInd w:val="0"/>
              <w:ind w:firstLine="647"/>
              <w:jc w:val="both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– </w:t>
            </w:r>
            <w:r w:rsidRPr="00980C66">
              <w:rPr>
                <w:bCs/>
                <w:sz w:val="28"/>
                <w:szCs w:val="28"/>
              </w:rPr>
              <w:t xml:space="preserve">Обеспечение функционирования единого информационного федерального центра, осуществляющего мониторинг охотничьих животных и среды их обитания, ведения кадастра диких животных </w:t>
            </w:r>
            <w:r w:rsidRPr="00980C66">
              <w:rPr>
                <w:bCs/>
                <w:sz w:val="28"/>
                <w:szCs w:val="28"/>
              </w:rPr>
              <w:br/>
              <w:t xml:space="preserve">и кадастра охотничьих угодий в формате многоуровневой геоинформационной системы, предусматривающей оперативный анализ поступающих сведений со всей территории Российской Федерации </w:t>
            </w:r>
            <w:r w:rsidRPr="00980C66">
              <w:rPr>
                <w:bCs/>
                <w:sz w:val="28"/>
                <w:szCs w:val="28"/>
              </w:rPr>
              <w:br/>
              <w:t xml:space="preserve">и последующее предоставление этих данных заинтересованным лицам </w:t>
            </w:r>
            <w:r>
              <w:rPr>
                <w:bCs/>
                <w:sz w:val="28"/>
                <w:szCs w:val="28"/>
              </w:rPr>
              <w:t>–</w:t>
            </w:r>
            <w:r w:rsidRPr="00980C66">
              <w:rPr>
                <w:bCs/>
                <w:sz w:val="28"/>
                <w:szCs w:val="28"/>
              </w:rPr>
              <w:t xml:space="preserve"> «выполнено»</w:t>
            </w:r>
            <w:r w:rsidR="009067F7">
              <w:rPr>
                <w:bCs/>
                <w:sz w:val="28"/>
                <w:szCs w:val="28"/>
              </w:rPr>
              <w:t>.</w:t>
            </w:r>
            <w:r w:rsidRPr="009E25D9">
              <w:rPr>
                <w:bCs/>
                <w:sz w:val="28"/>
                <w:szCs w:val="28"/>
              </w:rPr>
              <w:t xml:space="preserve"> </w:t>
            </w:r>
          </w:p>
        </w:tc>
      </w:tr>
    </w:tbl>
    <w:p w:rsidR="008B4CDD" w:rsidRPr="009E25D9" w:rsidRDefault="008B4CDD" w:rsidP="00F429D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3. Анализ факторов, повлиявших на ход реализации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отраслевого документа стратегического планирования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214"/>
      </w:tblGrid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3.1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Факторы, повлекшие полное или частичное неисполнение мероприятий и</w:t>
            </w:r>
            <w:r w:rsidR="00B665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(или) </w:t>
            </w:r>
            <w:proofErr w:type="spell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недостижение</w:t>
            </w:r>
            <w:proofErr w:type="spell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целевых показателей (при наличии):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A219FA" w:rsidRDefault="00A219FA" w:rsidP="00E055CE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A219FA">
              <w:rPr>
                <w:rFonts w:ascii="Times New Roman" w:hAnsi="Times New Roman" w:cs="Times New Roman"/>
                <w:sz w:val="28"/>
                <w:szCs w:val="28"/>
              </w:rPr>
              <w:t>Целевые показатели 5.4.1. индекс численности охотничьих животных в охотничьих хозяйствах (отношение численности охотничьих животных по окончании охотничьего сезона в текущем году к их численности по окончании охотничьего сезона 2012/13 года) по таким видам диких животных, как лось, кабан, косули, благородный олень, дикий северный олень, соболь и бурый медведь,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;</w:t>
            </w:r>
            <w:r w:rsidRPr="00A219FA">
              <w:rPr>
                <w:rFonts w:ascii="Times New Roman" w:hAnsi="Times New Roman" w:cs="Times New Roman"/>
                <w:sz w:val="28"/>
                <w:szCs w:val="28"/>
              </w:rPr>
              <w:t xml:space="preserve"> и 5.1.9. численность работников, занятых в сфере охотничьего хозяйства (в сравнении</w:t>
            </w:r>
            <w:proofErr w:type="gramEnd"/>
            <w:r w:rsidRPr="00A219F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A219FA">
              <w:rPr>
                <w:rFonts w:ascii="Times New Roman" w:hAnsi="Times New Roman" w:cs="Times New Roman"/>
                <w:sz w:val="28"/>
                <w:szCs w:val="28"/>
              </w:rPr>
              <w:t>с базовым 2013 годом), %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не</w:t>
            </w:r>
            <w:r w:rsidR="00813BA6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достигнуты в связи с действием следующих факторов: </w:t>
            </w:r>
            <w:proofErr w:type="gramEnd"/>
          </w:p>
          <w:p w:rsidR="008B4CDD" w:rsidRPr="009E25D9" w:rsidRDefault="00A219FA" w:rsidP="00E055CE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  <w:r w:rsidR="008B4CDD"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природно-климатические факторы (длительные периоды низких температур в зимний период, высота снежного покрова), способствующие </w:t>
            </w:r>
            <w:r w:rsidR="008B4CDD" w:rsidRPr="009E2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как снижению численности основных видов охотничьих ресурсов, так</w:t>
            </w:r>
            <w:r w:rsidR="00C47575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F821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="008B4CDD" w:rsidRPr="009E25D9">
              <w:rPr>
                <w:rFonts w:ascii="Times New Roman" w:hAnsi="Times New Roman" w:cs="Times New Roman"/>
                <w:sz w:val="28"/>
                <w:szCs w:val="28"/>
              </w:rPr>
              <w:t>и затрудняющие их добычу;</w:t>
            </w:r>
          </w:p>
          <w:p w:rsidR="001E04FC" w:rsidRDefault="00E055CE" w:rsidP="001E04FC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E055CE"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 w:rsidR="008B4CDD" w:rsidRPr="009E25D9">
              <w:rPr>
                <w:rFonts w:ascii="Times New Roman" w:hAnsi="Times New Roman" w:cs="Times New Roman"/>
                <w:sz w:val="28"/>
                <w:szCs w:val="28"/>
              </w:rPr>
              <w:t>проведение мероприятий по регулированию численности кабана в</w:t>
            </w:r>
            <w:r w:rsidR="00B665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="008B4CDD" w:rsidRPr="009E25D9">
              <w:rPr>
                <w:rFonts w:ascii="Times New Roman" w:hAnsi="Times New Roman" w:cs="Times New Roman"/>
                <w:sz w:val="28"/>
                <w:szCs w:val="28"/>
              </w:rPr>
              <w:t>целях предупреждения африканской чумы свиней, влекущ</w:t>
            </w:r>
            <w:r w:rsidR="0047385A">
              <w:rPr>
                <w:rFonts w:ascii="Times New Roman" w:hAnsi="Times New Roman" w:cs="Times New Roman"/>
                <w:sz w:val="28"/>
                <w:szCs w:val="28"/>
              </w:rPr>
              <w:t>е</w:t>
            </w:r>
            <w:r w:rsidR="008B4CDD" w:rsidRPr="009E25D9">
              <w:rPr>
                <w:rFonts w:ascii="Times New Roman" w:hAnsi="Times New Roman" w:cs="Times New Roman"/>
                <w:sz w:val="28"/>
                <w:szCs w:val="28"/>
              </w:rPr>
              <w:t>е за собой снижение его численности и увеличение добычи</w:t>
            </w:r>
            <w:r w:rsidR="001E04FC">
              <w:rPr>
                <w:rFonts w:ascii="Times New Roman" w:hAnsi="Times New Roman" w:cs="Times New Roman"/>
                <w:sz w:val="28"/>
                <w:szCs w:val="28"/>
              </w:rPr>
              <w:t xml:space="preserve"> иных видов охотничьих ресурсов;</w:t>
            </w:r>
          </w:p>
          <w:p w:rsidR="001E04FC" w:rsidRPr="001E04FC" w:rsidRDefault="001E04FC" w:rsidP="00FA3AAD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– </w:t>
            </w:r>
            <w:r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д</w:t>
            </w:r>
            <w:r w:rsidRPr="001E04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ефицит кадров в сфере охотничьего хозяйства, имеющих профильное образо</w:t>
            </w:r>
            <w:r w:rsidR="003C319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вание</w:t>
            </w:r>
            <w:r w:rsidR="00FA3AA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, связанный</w:t>
            </w:r>
            <w:r w:rsidR="00957ED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,</w:t>
            </w:r>
            <w:r w:rsidR="00FA3AA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в том числе</w:t>
            </w:r>
            <w:r w:rsidR="00957ED6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,</w:t>
            </w:r>
            <w:r w:rsidR="00FA3AAD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 xml:space="preserve"> с недостаточным притоком молодых высококвалифицированных специалистов</w:t>
            </w:r>
            <w:r w:rsidRPr="001E04FC">
              <w:rPr>
                <w:rFonts w:ascii="Times New Roman" w:hAnsi="Times New Roman" w:cs="Times New Roman"/>
                <w:color w:val="212529"/>
                <w:sz w:val="28"/>
                <w:szCs w:val="28"/>
                <w:shd w:val="clear" w:color="auto" w:fill="FFFFFF"/>
              </w:rPr>
              <w:t>.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1" w:name="P92"/>
            <w:bookmarkEnd w:id="1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3.2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Предложения по совершенствованию мер государственного регулирования в </w:t>
            </w:r>
            <w:r w:rsidR="00C04E5D">
              <w:rPr>
                <w:rFonts w:ascii="Times New Roman" w:hAnsi="Times New Roman" w:cs="Times New Roman"/>
                <w:sz w:val="28"/>
                <w:szCs w:val="28"/>
              </w:rPr>
              <w:t>сфере охотничьего хозяйства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(указывается перечень мероприятий)</w:t>
            </w:r>
          </w:p>
          <w:p w:rsidR="006B317A" w:rsidRPr="00FE3965" w:rsidRDefault="006B317A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482869" w:rsidP="00245B68">
            <w:pPr>
              <w:pStyle w:val="ConsPlusNormal"/>
              <w:ind w:firstLine="64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sz w:val="28"/>
                <w:szCs w:val="28"/>
              </w:rPr>
              <w:t>Р</w:t>
            </w:r>
            <w:r w:rsidRPr="00425B9B">
              <w:rPr>
                <w:rFonts w:ascii="Times New Roman" w:hAnsi="Times New Roman" w:cs="Times New Roman"/>
                <w:sz w:val="28"/>
                <w:szCs w:val="28"/>
              </w:rPr>
              <w:t xml:space="preserve">азработан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проект </w:t>
            </w:r>
            <w:r w:rsidRPr="00425B9B">
              <w:rPr>
                <w:rFonts w:ascii="Times New Roman" w:hAnsi="Times New Roman" w:cs="Times New Roman"/>
                <w:sz w:val="28"/>
                <w:szCs w:val="28"/>
              </w:rPr>
              <w:t>приказа Минприроды России «О внесении изменений в Порядок осуществления государственного мониторинга охотничьих ресурсов и среды их обитания и применения его данных, утвержденный приказом Министерства природных ресурсов и экологии Российской Федерации от 27 июля 2021 г. № 512»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425B9B">
              <w:rPr>
                <w:rFonts w:ascii="Times New Roman" w:hAnsi="Times New Roman" w:cs="Times New Roman"/>
                <w:sz w:val="28"/>
                <w:szCs w:val="28"/>
              </w:rPr>
              <w:t>с учетом изменений, внесенных в Закон об охоте Федеральным законом от 19.12.2023 № 617-</w:t>
            </w:r>
            <w:r w:rsidR="00B6655D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425B9B">
              <w:rPr>
                <w:rFonts w:ascii="Times New Roman" w:hAnsi="Times New Roman" w:cs="Times New Roman"/>
                <w:sz w:val="28"/>
                <w:szCs w:val="28"/>
              </w:rPr>
              <w:t>ФЗ, предусматривающих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52FAA">
              <w:rPr>
                <w:rFonts w:ascii="Times New Roman" w:hAnsi="Times New Roman" w:cs="Times New Roman"/>
                <w:sz w:val="28"/>
                <w:szCs w:val="28"/>
              </w:rPr>
              <w:t>предоставл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ение</w:t>
            </w:r>
            <w:r w:rsidRPr="00252FAA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отчетности </w:t>
            </w:r>
            <w:r w:rsidRPr="00252FAA">
              <w:rPr>
                <w:rFonts w:ascii="Times New Roman" w:hAnsi="Times New Roman" w:cs="Times New Roman"/>
                <w:sz w:val="28"/>
                <w:szCs w:val="28"/>
              </w:rPr>
              <w:t>в уполномоченный орган через личный</w:t>
            </w:r>
            <w:proofErr w:type="gramEnd"/>
            <w:r w:rsidRPr="00252FAA">
              <w:rPr>
                <w:rFonts w:ascii="Times New Roman" w:hAnsi="Times New Roman" w:cs="Times New Roman"/>
                <w:sz w:val="28"/>
                <w:szCs w:val="28"/>
              </w:rPr>
              <w:t xml:space="preserve"> кабинет </w:t>
            </w:r>
            <w:proofErr w:type="spellStart"/>
            <w:r w:rsidRPr="00252FAA">
              <w:rPr>
                <w:rFonts w:ascii="Times New Roman" w:hAnsi="Times New Roman" w:cs="Times New Roman"/>
                <w:sz w:val="28"/>
                <w:szCs w:val="28"/>
              </w:rPr>
              <w:t>охотпользователя</w:t>
            </w:r>
            <w:proofErr w:type="spellEnd"/>
            <w:r w:rsidRPr="00252FAA">
              <w:rPr>
                <w:rFonts w:ascii="Times New Roman" w:hAnsi="Times New Roman" w:cs="Times New Roman"/>
                <w:sz w:val="28"/>
                <w:szCs w:val="28"/>
              </w:rPr>
              <w:t xml:space="preserve"> государственной информационной системы управления в области охоты и сохранения охотничьих ресурсов, созданной в соответствии с частью 7 статьи 37.2 Закона об охоте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4. Предложения о необходимости корректировки отраслевого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документа стратегического планирования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9214"/>
      </w:tblGrid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9214" w:type="dxa"/>
          </w:tcPr>
          <w:p w:rsidR="008B4CDD" w:rsidRPr="009E25D9" w:rsidRDefault="008B4CDD" w:rsidP="007900F4">
            <w:pPr>
              <w:pStyle w:val="ConsPlusNormal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Содержание раздела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4.1</w:t>
            </w:r>
          </w:p>
        </w:tc>
        <w:tc>
          <w:tcPr>
            <w:tcW w:w="9214" w:type="dxa"/>
          </w:tcPr>
          <w:p w:rsidR="008B4CDD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Перечень факторов, последствия которых окажут значительное влияние </w:t>
            </w:r>
            <w:r w:rsidR="00F821E3">
              <w:rPr>
                <w:rFonts w:ascii="Times New Roman" w:hAnsi="Times New Roman" w:cs="Times New Roman"/>
                <w:sz w:val="28"/>
                <w:szCs w:val="28"/>
              </w:rPr>
              <w:br/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 сфер</w:t>
            </w:r>
            <w:r w:rsidR="00EC3C0F">
              <w:rPr>
                <w:rFonts w:ascii="Times New Roman" w:hAnsi="Times New Roman" w:cs="Times New Roman"/>
                <w:sz w:val="28"/>
                <w:szCs w:val="28"/>
              </w:rPr>
              <w:t>у охотничьего хозяйства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  <w:p w:rsidR="00F821E3" w:rsidRPr="009E25D9" w:rsidRDefault="00F821E3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84015" w:rsidRPr="00E11715" w:rsidRDefault="00E11715" w:rsidP="00577CA2">
            <w:pPr>
              <w:pStyle w:val="TableParagraph"/>
              <w:tabs>
                <w:tab w:val="left" w:pos="9355"/>
              </w:tabs>
              <w:ind w:left="0" w:right="114" w:firstLine="647"/>
              <w:rPr>
                <w:sz w:val="28"/>
                <w:szCs w:val="28"/>
              </w:rPr>
            </w:pPr>
            <w:r w:rsidRPr="00E11715">
              <w:rPr>
                <w:sz w:val="28"/>
                <w:szCs w:val="28"/>
              </w:rPr>
              <w:t>– п</w:t>
            </w:r>
            <w:r w:rsidR="00684015" w:rsidRPr="00E11715">
              <w:rPr>
                <w:sz w:val="28"/>
                <w:szCs w:val="28"/>
              </w:rPr>
              <w:t xml:space="preserve">роведение научных исследований в области применения искусственного интеллекта в сфере </w:t>
            </w:r>
            <w:r>
              <w:rPr>
                <w:sz w:val="28"/>
                <w:szCs w:val="28"/>
              </w:rPr>
              <w:t>охотничьего хозяйства (позитивное влияние);</w:t>
            </w:r>
          </w:p>
          <w:p w:rsidR="00684015" w:rsidRPr="00E11715" w:rsidRDefault="00E11715" w:rsidP="00577CA2">
            <w:pPr>
              <w:pStyle w:val="TableParagraph"/>
              <w:tabs>
                <w:tab w:val="left" w:pos="9355"/>
              </w:tabs>
              <w:ind w:left="0" w:right="114" w:firstLine="6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</w:t>
            </w:r>
            <w:r w:rsidR="00684015" w:rsidRPr="00E11715">
              <w:rPr>
                <w:sz w:val="28"/>
                <w:szCs w:val="28"/>
              </w:rPr>
              <w:t xml:space="preserve">овышение доступности информации о состоянии </w:t>
            </w:r>
            <w:r>
              <w:rPr>
                <w:sz w:val="28"/>
                <w:szCs w:val="28"/>
              </w:rPr>
              <w:t>охотничьего хозяйства д</w:t>
            </w:r>
            <w:r w:rsidR="00684015" w:rsidRPr="00E11715">
              <w:rPr>
                <w:sz w:val="28"/>
                <w:szCs w:val="28"/>
              </w:rPr>
              <w:t xml:space="preserve">ля широкого круга пользователей </w:t>
            </w:r>
            <w:r w:rsidR="002E5BCD">
              <w:rPr>
                <w:sz w:val="28"/>
                <w:szCs w:val="28"/>
              </w:rPr>
              <w:t xml:space="preserve">посредством развития государственной информационной системы ГИС «Охота» </w:t>
            </w:r>
            <w:r w:rsidR="00684015" w:rsidRPr="00E11715">
              <w:rPr>
                <w:sz w:val="28"/>
                <w:szCs w:val="28"/>
              </w:rPr>
              <w:t>(позитивное влияние)</w:t>
            </w:r>
            <w:r>
              <w:rPr>
                <w:sz w:val="28"/>
                <w:szCs w:val="28"/>
              </w:rPr>
              <w:t>;</w:t>
            </w:r>
          </w:p>
          <w:p w:rsidR="00684015" w:rsidRPr="00E11715" w:rsidRDefault="00E11715" w:rsidP="00577CA2">
            <w:pPr>
              <w:pStyle w:val="TableParagraph"/>
              <w:tabs>
                <w:tab w:val="left" w:pos="9355"/>
              </w:tabs>
              <w:ind w:left="0" w:right="114" w:firstLine="6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</w:t>
            </w:r>
            <w:r w:rsidR="00684015" w:rsidRPr="00E11715">
              <w:rPr>
                <w:sz w:val="28"/>
                <w:szCs w:val="28"/>
              </w:rPr>
              <w:t xml:space="preserve">овершенствование нормативно-правовой базы в сфере </w:t>
            </w:r>
            <w:r>
              <w:rPr>
                <w:sz w:val="28"/>
                <w:szCs w:val="28"/>
              </w:rPr>
              <w:t xml:space="preserve">охотничьего хозяйства </w:t>
            </w:r>
            <w:r w:rsidR="00684015" w:rsidRPr="00E11715">
              <w:rPr>
                <w:sz w:val="28"/>
                <w:szCs w:val="28"/>
              </w:rPr>
              <w:t>в рамках процесса цифровой трансформации отрасли</w:t>
            </w:r>
            <w:r w:rsidR="002E5BCD">
              <w:rPr>
                <w:sz w:val="28"/>
                <w:szCs w:val="28"/>
              </w:rPr>
              <w:t xml:space="preserve">, что повысит эффективность государственного управления </w:t>
            </w:r>
            <w:r w:rsidR="002E5BCD">
              <w:rPr>
                <w:sz w:val="28"/>
                <w:szCs w:val="28"/>
              </w:rPr>
              <w:lastRenderedPageBreak/>
              <w:t>в</w:t>
            </w:r>
            <w:r w:rsidR="00B6655D">
              <w:rPr>
                <w:sz w:val="28"/>
                <w:szCs w:val="28"/>
              </w:rPr>
              <w:t> </w:t>
            </w:r>
            <w:r w:rsidR="002E5BCD">
              <w:rPr>
                <w:sz w:val="28"/>
                <w:szCs w:val="28"/>
              </w:rPr>
              <w:t>данной сфере</w:t>
            </w:r>
            <w:r w:rsidR="00684015" w:rsidRPr="00E11715">
              <w:rPr>
                <w:sz w:val="28"/>
                <w:szCs w:val="28"/>
              </w:rPr>
              <w:t xml:space="preserve"> (позитивное влияние)</w:t>
            </w:r>
            <w:r>
              <w:rPr>
                <w:sz w:val="28"/>
                <w:szCs w:val="28"/>
              </w:rPr>
              <w:t>;</w:t>
            </w:r>
          </w:p>
          <w:p w:rsidR="00684015" w:rsidRDefault="00E11715" w:rsidP="00577CA2">
            <w:pPr>
              <w:pStyle w:val="TableParagraph"/>
              <w:tabs>
                <w:tab w:val="left" w:pos="9355"/>
              </w:tabs>
              <w:ind w:left="0" w:right="114" w:firstLine="6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п</w:t>
            </w:r>
            <w:r w:rsidR="00684015" w:rsidRPr="00E11715">
              <w:rPr>
                <w:sz w:val="28"/>
                <w:szCs w:val="28"/>
              </w:rPr>
              <w:t xml:space="preserve">одготовка кадров </w:t>
            </w:r>
            <w:r w:rsidR="0018771C" w:rsidRPr="0018771C">
              <w:rPr>
                <w:sz w:val="28"/>
                <w:szCs w:val="28"/>
              </w:rPr>
              <w:t xml:space="preserve">в области охоты </w:t>
            </w:r>
            <w:r w:rsidR="002E5BCD">
              <w:rPr>
                <w:sz w:val="28"/>
                <w:szCs w:val="28"/>
              </w:rPr>
              <w:t>и сохранения охотничьих ресурсов</w:t>
            </w:r>
            <w:r w:rsidR="0018771C" w:rsidRPr="00E11715">
              <w:rPr>
                <w:sz w:val="28"/>
                <w:szCs w:val="28"/>
              </w:rPr>
              <w:t xml:space="preserve"> </w:t>
            </w:r>
            <w:r w:rsidR="0018771C">
              <w:rPr>
                <w:sz w:val="28"/>
                <w:szCs w:val="28"/>
              </w:rPr>
              <w:t>(позитивное влияние);</w:t>
            </w:r>
          </w:p>
          <w:p w:rsidR="0028655A" w:rsidRDefault="0028655A" w:rsidP="00577CA2">
            <w:pPr>
              <w:pStyle w:val="TableParagraph"/>
              <w:tabs>
                <w:tab w:val="left" w:pos="9355"/>
              </w:tabs>
              <w:ind w:left="0" w:right="114" w:firstLine="6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дефицит квалифицированных кадров (негативное влияние);</w:t>
            </w:r>
          </w:p>
          <w:p w:rsidR="0028655A" w:rsidRPr="00E11715" w:rsidRDefault="0028655A" w:rsidP="00577CA2">
            <w:pPr>
              <w:pStyle w:val="TableParagraph"/>
              <w:tabs>
                <w:tab w:val="left" w:pos="9355"/>
              </w:tabs>
              <w:ind w:left="0" w:right="114" w:firstLine="6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– стихийные бедствия и эпизоотии (негативное влияние);</w:t>
            </w:r>
          </w:p>
          <w:p w:rsidR="00684015" w:rsidRPr="00684015" w:rsidRDefault="00783FBF" w:rsidP="00577CA2">
            <w:pPr>
              <w:pStyle w:val="TableParagraph"/>
              <w:tabs>
                <w:tab w:val="left" w:pos="9355"/>
              </w:tabs>
              <w:ind w:left="0" w:right="114" w:firstLine="647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– </w:t>
            </w:r>
            <w:r w:rsidR="009D3360">
              <w:rPr>
                <w:sz w:val="28"/>
                <w:szCs w:val="28"/>
              </w:rPr>
              <w:t>у</w:t>
            </w:r>
            <w:r w:rsidR="00684015" w:rsidRPr="00E11715">
              <w:rPr>
                <w:sz w:val="28"/>
                <w:szCs w:val="28"/>
              </w:rPr>
              <w:t>дорожание стоимости технологий для внутренних пользователей в связи</w:t>
            </w:r>
            <w:r w:rsidR="0018771C">
              <w:rPr>
                <w:sz w:val="28"/>
                <w:szCs w:val="28"/>
              </w:rPr>
              <w:t xml:space="preserve"> </w:t>
            </w:r>
            <w:r w:rsidR="00684015" w:rsidRPr="00E11715">
              <w:rPr>
                <w:sz w:val="28"/>
                <w:szCs w:val="28"/>
              </w:rPr>
              <w:t>с увеличением «логистического плеча» (негативное влияние).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4.2</w:t>
            </w:r>
          </w:p>
        </w:tc>
        <w:tc>
          <w:tcPr>
            <w:tcW w:w="9214" w:type="dxa"/>
          </w:tcPr>
          <w:p w:rsidR="008B4CDD" w:rsidRPr="00D11C80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C80">
              <w:rPr>
                <w:rFonts w:ascii="Times New Roman" w:hAnsi="Times New Roman" w:cs="Times New Roman"/>
                <w:sz w:val="28"/>
                <w:szCs w:val="28"/>
              </w:rPr>
              <w:t>Предложения по корректировке содержания отраслевого документа стратегического планирования (при необходимости):</w:t>
            </w:r>
          </w:p>
          <w:p w:rsidR="008B4CDD" w:rsidRPr="00D11C80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771C" w:rsidRPr="00D11C80" w:rsidRDefault="00A81824" w:rsidP="00D11C80">
            <w:pPr>
              <w:spacing w:line="23" w:lineRule="atLeast"/>
              <w:ind w:firstLine="505"/>
              <w:jc w:val="both"/>
              <w:rPr>
                <w:sz w:val="28"/>
                <w:szCs w:val="28"/>
              </w:rPr>
            </w:pPr>
            <w:proofErr w:type="gramStart"/>
            <w:r w:rsidRPr="00D11C80">
              <w:rPr>
                <w:sz w:val="28"/>
                <w:szCs w:val="28"/>
              </w:rPr>
              <w:t xml:space="preserve">В соответствии с </w:t>
            </w:r>
            <w:r w:rsidR="00577801" w:rsidRPr="00D11C80">
              <w:rPr>
                <w:sz w:val="28"/>
                <w:szCs w:val="28"/>
              </w:rPr>
              <w:t xml:space="preserve">Письмом Аппарата Правительства Российской Федерации от 04.03.2026 </w:t>
            </w:r>
            <w:r w:rsidR="000738D5" w:rsidRPr="00D11C80">
              <w:rPr>
                <w:sz w:val="28"/>
                <w:szCs w:val="28"/>
              </w:rPr>
              <w:t>№ 18789-П11</w:t>
            </w:r>
            <w:r w:rsidR="00027052" w:rsidRPr="00D11C80">
              <w:rPr>
                <w:sz w:val="28"/>
                <w:szCs w:val="28"/>
              </w:rPr>
              <w:t xml:space="preserve"> </w:t>
            </w:r>
            <w:r w:rsidR="000F3660" w:rsidRPr="00D11C80">
              <w:rPr>
                <w:sz w:val="28"/>
                <w:szCs w:val="28"/>
              </w:rPr>
              <w:t>проект распоряжения Правительства Российской Федерации об утверждении Стратегии развития охотничьего хозяйства в Российской Федерации до 2035 года во</w:t>
            </w:r>
            <w:r w:rsidR="006E551C" w:rsidRPr="00D11C80">
              <w:rPr>
                <w:sz w:val="28"/>
                <w:szCs w:val="28"/>
              </w:rPr>
              <w:t> </w:t>
            </w:r>
            <w:r w:rsidR="000F3660" w:rsidRPr="00D11C80">
              <w:rPr>
                <w:sz w:val="28"/>
                <w:szCs w:val="28"/>
              </w:rPr>
              <w:t xml:space="preserve">исполнение </w:t>
            </w:r>
            <w:r w:rsidR="00E65064" w:rsidRPr="00D11C80">
              <w:rPr>
                <w:sz w:val="28"/>
                <w:szCs w:val="28"/>
              </w:rPr>
              <w:t>пункт</w:t>
            </w:r>
            <w:r w:rsidR="000F3660" w:rsidRPr="00D11C80">
              <w:rPr>
                <w:sz w:val="28"/>
                <w:szCs w:val="28"/>
              </w:rPr>
              <w:t xml:space="preserve">а </w:t>
            </w:r>
            <w:r w:rsidR="00E65064" w:rsidRPr="00D11C80">
              <w:rPr>
                <w:sz w:val="28"/>
                <w:szCs w:val="28"/>
              </w:rPr>
              <w:t>2 поручения Заместителя Председателя Правительства Российской Федерации Д.Н.</w:t>
            </w:r>
            <w:r w:rsidRPr="00D11C80">
              <w:rPr>
                <w:sz w:val="28"/>
                <w:szCs w:val="28"/>
              </w:rPr>
              <w:t xml:space="preserve"> </w:t>
            </w:r>
            <w:r w:rsidR="00E65064" w:rsidRPr="00D11C80">
              <w:rPr>
                <w:sz w:val="28"/>
                <w:szCs w:val="28"/>
              </w:rPr>
              <w:t xml:space="preserve">Патрушева от </w:t>
            </w:r>
            <w:r w:rsidR="008F23BB" w:rsidRPr="00D11C80">
              <w:rPr>
                <w:sz w:val="28"/>
                <w:szCs w:val="28"/>
              </w:rPr>
              <w:t>23</w:t>
            </w:r>
            <w:r w:rsidRPr="00D11C80">
              <w:rPr>
                <w:sz w:val="28"/>
                <w:szCs w:val="28"/>
              </w:rPr>
              <w:t>.12.2025</w:t>
            </w:r>
            <w:r w:rsidR="00E65064" w:rsidRPr="00D11C80">
              <w:rPr>
                <w:sz w:val="28"/>
                <w:szCs w:val="28"/>
              </w:rPr>
              <w:t xml:space="preserve"> №</w:t>
            </w:r>
            <w:r w:rsidRPr="00D11C80">
              <w:rPr>
                <w:sz w:val="28"/>
                <w:szCs w:val="28"/>
              </w:rPr>
              <w:t> </w:t>
            </w:r>
            <w:r w:rsidR="00E65064" w:rsidRPr="00D11C80">
              <w:rPr>
                <w:sz w:val="28"/>
                <w:szCs w:val="28"/>
              </w:rPr>
              <w:t>ДП-П11-49250</w:t>
            </w:r>
            <w:r w:rsidRPr="00D11C80">
              <w:rPr>
                <w:sz w:val="28"/>
                <w:szCs w:val="28"/>
              </w:rPr>
              <w:t xml:space="preserve"> (далее – проект распоряжения</w:t>
            </w:r>
            <w:r w:rsidR="00E11AAE" w:rsidRPr="00D11C80">
              <w:rPr>
                <w:sz w:val="28"/>
                <w:szCs w:val="28"/>
              </w:rPr>
              <w:t>, Стратегия</w:t>
            </w:r>
            <w:r w:rsidRPr="00D11C80">
              <w:rPr>
                <w:sz w:val="28"/>
                <w:szCs w:val="28"/>
              </w:rPr>
              <w:t>) находится на</w:t>
            </w:r>
            <w:r w:rsidR="006E551C" w:rsidRPr="00D11C80">
              <w:rPr>
                <w:sz w:val="28"/>
                <w:szCs w:val="28"/>
              </w:rPr>
              <w:t> </w:t>
            </w:r>
            <w:r w:rsidRPr="00D11C80">
              <w:rPr>
                <w:sz w:val="28"/>
                <w:szCs w:val="28"/>
              </w:rPr>
              <w:t>д</w:t>
            </w:r>
            <w:r w:rsidR="00E65064" w:rsidRPr="00D11C80">
              <w:rPr>
                <w:sz w:val="28"/>
                <w:szCs w:val="28"/>
              </w:rPr>
              <w:t>оработк</w:t>
            </w:r>
            <w:r w:rsidRPr="00D11C80">
              <w:rPr>
                <w:sz w:val="28"/>
                <w:szCs w:val="28"/>
              </w:rPr>
              <w:t>е в Минприроды</w:t>
            </w:r>
            <w:r w:rsidR="000F3660" w:rsidRPr="00D11C80">
              <w:rPr>
                <w:sz w:val="28"/>
                <w:szCs w:val="28"/>
              </w:rPr>
              <w:t xml:space="preserve"> России</w:t>
            </w:r>
            <w:r w:rsidR="00807BFE" w:rsidRPr="00D11C80">
              <w:rPr>
                <w:sz w:val="28"/>
                <w:szCs w:val="28"/>
              </w:rPr>
              <w:t xml:space="preserve"> до декабря 2026 года</w:t>
            </w:r>
            <w:r w:rsidRPr="00D11C80">
              <w:rPr>
                <w:sz w:val="28"/>
                <w:szCs w:val="28"/>
              </w:rPr>
              <w:t>.</w:t>
            </w:r>
            <w:proofErr w:type="gramEnd"/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4.3</w:t>
            </w:r>
          </w:p>
        </w:tc>
        <w:tc>
          <w:tcPr>
            <w:tcW w:w="9214" w:type="dxa"/>
          </w:tcPr>
          <w:p w:rsidR="008B4CDD" w:rsidRPr="00D11C80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C80">
              <w:rPr>
                <w:rFonts w:ascii="Times New Roman" w:hAnsi="Times New Roman" w:cs="Times New Roman"/>
                <w:sz w:val="28"/>
                <w:szCs w:val="28"/>
              </w:rPr>
              <w:t>Предложения по корректировке мероприятий отраслевого документа стратегического планирования (при необходимости):</w:t>
            </w:r>
          </w:p>
          <w:p w:rsidR="008B4CDD" w:rsidRPr="00D11C80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B60920" w:rsidRPr="00D11C80" w:rsidRDefault="00B60920" w:rsidP="00B60920">
            <w:pPr>
              <w:spacing w:line="23" w:lineRule="atLeast"/>
              <w:ind w:firstLine="505"/>
              <w:jc w:val="both"/>
              <w:rPr>
                <w:sz w:val="28"/>
                <w:szCs w:val="28"/>
              </w:rPr>
            </w:pPr>
            <w:r w:rsidRPr="00D11C80">
              <w:rPr>
                <w:sz w:val="28"/>
                <w:szCs w:val="28"/>
              </w:rPr>
              <w:t>Одновременно с доработкой проекта распоряжения обеспечивается подготовка проекта плана мероприятий по реализации Стратегии (далее – проект плана).</w:t>
            </w:r>
          </w:p>
          <w:p w:rsidR="008B4CDD" w:rsidRPr="00D11C80" w:rsidRDefault="00B60920" w:rsidP="00D11C80">
            <w:pPr>
              <w:spacing w:line="23" w:lineRule="atLeast"/>
              <w:ind w:firstLine="505"/>
              <w:jc w:val="both"/>
              <w:rPr>
                <w:spacing w:val="-2"/>
                <w:sz w:val="28"/>
                <w:szCs w:val="28"/>
              </w:rPr>
            </w:pPr>
            <w:r w:rsidRPr="00D11C80">
              <w:rPr>
                <w:spacing w:val="-2"/>
                <w:sz w:val="28"/>
                <w:szCs w:val="28"/>
              </w:rPr>
              <w:t>По состоянию на май 2026 г. проект плана прорабатывается и</w:t>
            </w:r>
            <w:r w:rsidR="001C6059" w:rsidRPr="00D11C80">
              <w:rPr>
                <w:spacing w:val="-2"/>
                <w:sz w:val="28"/>
                <w:szCs w:val="28"/>
              </w:rPr>
              <w:t> </w:t>
            </w:r>
            <w:r w:rsidRPr="00D11C80">
              <w:rPr>
                <w:spacing w:val="-2"/>
                <w:sz w:val="28"/>
                <w:szCs w:val="28"/>
              </w:rPr>
              <w:t>согласовывается с участием профильных комитетов Государственной Думы и Совета Федерации ФС РФ, ведущих научных организаций в</w:t>
            </w:r>
            <w:r w:rsidR="001C6059" w:rsidRPr="00D11C80">
              <w:rPr>
                <w:spacing w:val="-2"/>
                <w:sz w:val="28"/>
                <w:szCs w:val="28"/>
              </w:rPr>
              <w:t> </w:t>
            </w:r>
            <w:r w:rsidRPr="00D11C80">
              <w:rPr>
                <w:spacing w:val="-2"/>
                <w:sz w:val="28"/>
                <w:szCs w:val="28"/>
              </w:rPr>
              <w:t>отрасли и заинтересованных федеральных органов исполнительной власти.</w:t>
            </w:r>
          </w:p>
        </w:tc>
      </w:tr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4.4</w:t>
            </w:r>
          </w:p>
        </w:tc>
        <w:tc>
          <w:tcPr>
            <w:tcW w:w="9214" w:type="dxa"/>
          </w:tcPr>
          <w:p w:rsidR="008B4CDD" w:rsidRPr="00D11C80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D11C80">
              <w:rPr>
                <w:rFonts w:ascii="Times New Roman" w:hAnsi="Times New Roman" w:cs="Times New Roman"/>
                <w:sz w:val="28"/>
                <w:szCs w:val="28"/>
              </w:rPr>
              <w:t>Предложения по корректировке показателей отраслевого документа стратегического планирования и (или) их значений (при необходимости):</w:t>
            </w:r>
          </w:p>
          <w:p w:rsidR="008B4CDD" w:rsidRPr="00D11C80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D11C80" w:rsidRDefault="00B60920" w:rsidP="00627E4F">
            <w:pPr>
              <w:pStyle w:val="ConsPlusNormal"/>
              <w:ind w:firstLine="50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proofErr w:type="gramStart"/>
            <w:r w:rsidRPr="00D11C80">
              <w:rPr>
                <w:rFonts w:ascii="Times New Roman" w:hAnsi="Times New Roman" w:cs="Times New Roman"/>
                <w:sz w:val="28"/>
                <w:szCs w:val="28"/>
              </w:rPr>
              <w:t>После завершения данной работы проекты распоряжения и плана будут в установленном порядке согласованы с заинтересованными федеральными органами исполнительной власти в соответствии с</w:t>
            </w:r>
            <w:r w:rsidR="00627E4F" w:rsidRPr="00D11C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11C80">
              <w:rPr>
                <w:rFonts w:ascii="Times New Roman" w:hAnsi="Times New Roman" w:cs="Times New Roman"/>
                <w:sz w:val="28"/>
                <w:szCs w:val="28"/>
              </w:rPr>
              <w:t>регламентными сроками прохождения указанных процедур, установленными постановлением Правительства Российской Федерации от</w:t>
            </w:r>
            <w:r w:rsidR="00627E4F" w:rsidRPr="00D11C8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D11C80">
              <w:rPr>
                <w:rFonts w:ascii="Times New Roman" w:hAnsi="Times New Roman" w:cs="Times New Roman"/>
                <w:sz w:val="28"/>
                <w:szCs w:val="28"/>
              </w:rPr>
              <w:t>01.06.2004 № 260 «О Регламенте Правительства Российской Федерации и Положении об Аппарате Правительства Российской Федерации».</w:t>
            </w:r>
            <w:proofErr w:type="gramEnd"/>
          </w:p>
        </w:tc>
      </w:tr>
    </w:tbl>
    <w:p w:rsidR="008B4CDD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bookmarkStart w:id="2" w:name="P120"/>
      <w:bookmarkEnd w:id="2"/>
    </w:p>
    <w:p w:rsidR="00D11C80" w:rsidRDefault="00D11C80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3" w:name="P122"/>
      <w:bookmarkEnd w:id="3"/>
    </w:p>
    <w:p w:rsidR="00D11C80" w:rsidRDefault="00D11C80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D11C80" w:rsidRDefault="00D11C80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B4CDD" w:rsidRPr="00E10C6D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E10C6D">
        <w:rPr>
          <w:rFonts w:ascii="Times New Roman" w:hAnsi="Times New Roman" w:cs="Times New Roman"/>
          <w:sz w:val="28"/>
          <w:szCs w:val="28"/>
        </w:rPr>
        <w:lastRenderedPageBreak/>
        <w:t>5. Сведения о достижении целевых значений показателей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E10C6D">
        <w:rPr>
          <w:rFonts w:ascii="Times New Roman" w:hAnsi="Times New Roman" w:cs="Times New Roman"/>
          <w:sz w:val="28"/>
          <w:szCs w:val="28"/>
        </w:rPr>
        <w:t>за отчетный период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592"/>
        <w:gridCol w:w="1297"/>
        <w:gridCol w:w="974"/>
        <w:gridCol w:w="1500"/>
        <w:gridCol w:w="851"/>
      </w:tblGrid>
      <w:tr w:rsidR="008B4CDD" w:rsidRPr="009E25D9" w:rsidTr="00433187">
        <w:tc>
          <w:tcPr>
            <w:tcW w:w="913" w:type="dxa"/>
            <w:vMerge w:val="restart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592" w:type="dxa"/>
            <w:vMerge w:val="restart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Показатели отрасли/сферы </w:t>
            </w:r>
          </w:p>
        </w:tc>
        <w:tc>
          <w:tcPr>
            <w:tcW w:w="1297" w:type="dxa"/>
            <w:vMerge w:val="restart"/>
            <w:vAlign w:val="center"/>
          </w:tcPr>
          <w:p w:rsidR="008B4CDD" w:rsidRPr="00504274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proofErr w:type="gramStart"/>
            <w:r w:rsidRPr="00504274">
              <w:rPr>
                <w:rFonts w:ascii="Times New Roman" w:hAnsi="Times New Roman" w:cs="Times New Roman"/>
                <w:sz w:val="28"/>
                <w:szCs w:val="28"/>
              </w:rPr>
              <w:t>Преды</w:t>
            </w:r>
            <w:r w:rsidR="00504274" w:rsidRPr="00504274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Pr="00504274">
              <w:rPr>
                <w:rFonts w:ascii="Times New Roman" w:hAnsi="Times New Roman" w:cs="Times New Roman"/>
                <w:sz w:val="28"/>
                <w:szCs w:val="28"/>
              </w:rPr>
              <w:t>дущий</w:t>
            </w:r>
            <w:proofErr w:type="spellEnd"/>
            <w:proofErr w:type="gramEnd"/>
            <w:r w:rsidRPr="00504274">
              <w:rPr>
                <w:rFonts w:ascii="Times New Roman" w:hAnsi="Times New Roman" w:cs="Times New Roman"/>
                <w:sz w:val="28"/>
                <w:szCs w:val="28"/>
              </w:rPr>
              <w:t xml:space="preserve"> год</w:t>
            </w:r>
          </w:p>
        </w:tc>
        <w:tc>
          <w:tcPr>
            <w:tcW w:w="2474" w:type="dxa"/>
            <w:gridSpan w:val="2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Отчетный год</w:t>
            </w:r>
          </w:p>
        </w:tc>
        <w:tc>
          <w:tcPr>
            <w:tcW w:w="851" w:type="dxa"/>
            <w:vMerge w:val="restart"/>
            <w:vAlign w:val="center"/>
          </w:tcPr>
          <w:p w:rsidR="008B4CDD" w:rsidRPr="00504274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04274">
              <w:rPr>
                <w:rFonts w:ascii="Times New Roman" w:hAnsi="Times New Roman" w:cs="Times New Roman"/>
                <w:sz w:val="26"/>
                <w:szCs w:val="26"/>
              </w:rPr>
              <w:t xml:space="preserve">Характеристика </w:t>
            </w:r>
            <w:proofErr w:type="gramStart"/>
            <w:r w:rsidRPr="00504274">
              <w:rPr>
                <w:rFonts w:ascii="Times New Roman" w:hAnsi="Times New Roman" w:cs="Times New Roman"/>
                <w:sz w:val="26"/>
                <w:szCs w:val="26"/>
              </w:rPr>
              <w:t>пока</w:t>
            </w:r>
            <w:r w:rsidR="00504274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proofErr w:type="spellStart"/>
            <w:r w:rsidRPr="00504274">
              <w:rPr>
                <w:rFonts w:ascii="Times New Roman" w:hAnsi="Times New Roman" w:cs="Times New Roman"/>
                <w:sz w:val="26"/>
                <w:szCs w:val="26"/>
              </w:rPr>
              <w:t>зателя</w:t>
            </w:r>
            <w:proofErr w:type="spellEnd"/>
            <w:proofErr w:type="gramEnd"/>
            <w:r w:rsidRPr="00504274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</w:p>
        </w:tc>
      </w:tr>
      <w:tr w:rsidR="008B4CDD" w:rsidRPr="009E25D9" w:rsidTr="00433187">
        <w:tc>
          <w:tcPr>
            <w:tcW w:w="913" w:type="dxa"/>
            <w:vMerge/>
            <w:vAlign w:val="center"/>
          </w:tcPr>
          <w:p w:rsidR="008B4CDD" w:rsidRPr="009E25D9" w:rsidRDefault="008B4CDD" w:rsidP="007900F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4592" w:type="dxa"/>
            <w:vMerge/>
          </w:tcPr>
          <w:p w:rsidR="008B4CDD" w:rsidRPr="009E25D9" w:rsidRDefault="008B4CDD" w:rsidP="007900F4">
            <w:pPr>
              <w:rPr>
                <w:sz w:val="28"/>
                <w:szCs w:val="28"/>
              </w:rPr>
            </w:pPr>
          </w:p>
        </w:tc>
        <w:tc>
          <w:tcPr>
            <w:tcW w:w="1297" w:type="dxa"/>
            <w:vMerge/>
          </w:tcPr>
          <w:p w:rsidR="008B4CDD" w:rsidRPr="009E25D9" w:rsidRDefault="008B4CDD" w:rsidP="007900F4">
            <w:pPr>
              <w:rPr>
                <w:sz w:val="28"/>
                <w:szCs w:val="28"/>
              </w:rPr>
            </w:pPr>
          </w:p>
        </w:tc>
        <w:tc>
          <w:tcPr>
            <w:tcW w:w="974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План </w:t>
            </w:r>
          </w:p>
        </w:tc>
        <w:tc>
          <w:tcPr>
            <w:tcW w:w="150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Факт</w:t>
            </w:r>
          </w:p>
        </w:tc>
        <w:tc>
          <w:tcPr>
            <w:tcW w:w="851" w:type="dxa"/>
            <w:vMerge/>
          </w:tcPr>
          <w:p w:rsidR="008B4CDD" w:rsidRPr="009E25D9" w:rsidRDefault="008B4CDD" w:rsidP="007900F4">
            <w:pPr>
              <w:rPr>
                <w:sz w:val="28"/>
                <w:szCs w:val="28"/>
              </w:rPr>
            </w:pP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5.1</w:t>
            </w:r>
          </w:p>
        </w:tc>
        <w:tc>
          <w:tcPr>
            <w:tcW w:w="4592" w:type="dxa"/>
          </w:tcPr>
          <w:p w:rsidR="008B4CDD" w:rsidRPr="009E25D9" w:rsidRDefault="008B4CDD" w:rsidP="007900F4">
            <w:pPr>
              <w:pStyle w:val="ConsPlusNormal"/>
              <w:ind w:firstLine="15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Основные показатели сферы/отрасли экономики:</w:t>
            </w:r>
          </w:p>
        </w:tc>
        <w:tc>
          <w:tcPr>
            <w:tcW w:w="1297" w:type="dxa"/>
            <w:vAlign w:val="center"/>
          </w:tcPr>
          <w:p w:rsidR="008B4CDD" w:rsidRPr="009E25D9" w:rsidRDefault="00A34AB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974" w:type="dxa"/>
            <w:vAlign w:val="center"/>
          </w:tcPr>
          <w:p w:rsidR="008B4CDD" w:rsidRPr="009E25D9" w:rsidRDefault="00A34ABD" w:rsidP="007900F4">
            <w:pPr>
              <w:pStyle w:val="ConsPlusNormal"/>
              <w:ind w:firstLine="16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00" w:type="dxa"/>
            <w:vAlign w:val="center"/>
          </w:tcPr>
          <w:p w:rsidR="008B4CDD" w:rsidRPr="009E25D9" w:rsidRDefault="00A34ABD" w:rsidP="00A34A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85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8B4CDD" w:rsidRPr="009E25D9" w:rsidTr="00433187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5.1.1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>доля видов охотничьих животных (в том числе широко мигрирующих), учет численности которых ведется в рамках государственного и международного мониторинга охотничьих животных и среды их обитания, в общем количестве видов охотничьих животных, обитающих на территории Российской Федерации в целом, а также на территориях субъектов Российской Федерации, %</w:t>
            </w:r>
          </w:p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</w:p>
        </w:tc>
        <w:tc>
          <w:tcPr>
            <w:tcW w:w="1297" w:type="dxa"/>
            <w:vAlign w:val="center"/>
          </w:tcPr>
          <w:p w:rsidR="008B4CDD" w:rsidRPr="00E10C6D" w:rsidRDefault="006B7271" w:rsidP="003416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51,90</w:t>
            </w:r>
          </w:p>
        </w:tc>
        <w:tc>
          <w:tcPr>
            <w:tcW w:w="974" w:type="dxa"/>
            <w:vAlign w:val="center"/>
          </w:tcPr>
          <w:p w:rsidR="008B4CDD" w:rsidRPr="009E25D9" w:rsidRDefault="00A34ABD" w:rsidP="00A34A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00" w:type="dxa"/>
            <w:vAlign w:val="center"/>
          </w:tcPr>
          <w:p w:rsidR="008B4CDD" w:rsidRPr="009E25D9" w:rsidRDefault="00AB2121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77,88</w:t>
            </w:r>
          </w:p>
        </w:tc>
        <w:tc>
          <w:tcPr>
            <w:tcW w:w="851" w:type="dxa"/>
            <w:vAlign w:val="center"/>
          </w:tcPr>
          <w:p w:rsidR="008B4CDD" w:rsidRPr="009E25D9" w:rsidRDefault="00FC031A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8B4CDD" w:rsidRPr="00300FD7" w:rsidTr="00AB2121">
        <w:tc>
          <w:tcPr>
            <w:tcW w:w="913" w:type="dxa"/>
            <w:vAlign w:val="center"/>
          </w:tcPr>
          <w:p w:rsidR="008B4CDD" w:rsidRPr="00E10C6D" w:rsidRDefault="008B4CDD" w:rsidP="007900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5.1.2</w:t>
            </w:r>
          </w:p>
        </w:tc>
        <w:tc>
          <w:tcPr>
            <w:tcW w:w="4592" w:type="dxa"/>
          </w:tcPr>
          <w:p w:rsidR="008B4CDD" w:rsidRPr="00E10C6D" w:rsidRDefault="008B4CD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>доля нарушений, выявленных при осуществлении федерального государственного охотничьего надзора, в отношении которых вынесены постановления о привлечении к административной и уголовной ответственности, в общем количестве выявленных нарушений, %</w:t>
            </w:r>
          </w:p>
        </w:tc>
        <w:tc>
          <w:tcPr>
            <w:tcW w:w="1297" w:type="dxa"/>
            <w:vAlign w:val="center"/>
          </w:tcPr>
          <w:p w:rsidR="008B4CDD" w:rsidRPr="00E10C6D" w:rsidRDefault="006B7271" w:rsidP="003416B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00FD7">
              <w:rPr>
                <w:rFonts w:ascii="Times New Roman" w:hAnsi="Times New Roman" w:cs="Times New Roman"/>
                <w:sz w:val="28"/>
                <w:szCs w:val="28"/>
              </w:rPr>
              <w:t>92,5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4" w:type="dxa"/>
            <w:vAlign w:val="center"/>
          </w:tcPr>
          <w:p w:rsidR="008B4CDD" w:rsidRPr="00A34ABD" w:rsidRDefault="00A34AB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00" w:type="dxa"/>
            <w:shd w:val="clear" w:color="auto" w:fill="auto"/>
            <w:vAlign w:val="center"/>
          </w:tcPr>
          <w:p w:rsidR="008B4CDD" w:rsidRPr="00300FD7" w:rsidRDefault="006B7271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94,16</w:t>
            </w:r>
          </w:p>
        </w:tc>
        <w:tc>
          <w:tcPr>
            <w:tcW w:w="851" w:type="dxa"/>
            <w:vAlign w:val="center"/>
          </w:tcPr>
          <w:p w:rsidR="008B4CDD" w:rsidRPr="00300FD7" w:rsidRDefault="0048527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527D" w:rsidRPr="009E25D9" w:rsidTr="00433187">
        <w:tc>
          <w:tcPr>
            <w:tcW w:w="913" w:type="dxa"/>
            <w:vAlign w:val="center"/>
          </w:tcPr>
          <w:p w:rsidR="0048527D" w:rsidRPr="00315AFB" w:rsidRDefault="0048527D" w:rsidP="007900F4">
            <w:pPr>
              <w:pStyle w:val="ConsPlusNormal"/>
              <w:ind w:firstLine="0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15A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5.1.3</w:t>
            </w:r>
          </w:p>
        </w:tc>
        <w:tc>
          <w:tcPr>
            <w:tcW w:w="4592" w:type="dxa"/>
          </w:tcPr>
          <w:p w:rsidR="0048527D" w:rsidRPr="00315AFB" w:rsidRDefault="0048527D" w:rsidP="007900F4">
            <w:pPr>
              <w:autoSpaceDE w:val="0"/>
              <w:autoSpaceDN w:val="0"/>
              <w:adjustRightInd w:val="0"/>
              <w:jc w:val="both"/>
              <w:rPr>
                <w:spacing w:val="-2"/>
                <w:sz w:val="28"/>
                <w:szCs w:val="28"/>
                <w:u w:val="single"/>
              </w:rPr>
            </w:pPr>
            <w:r w:rsidRPr="00315AFB">
              <w:rPr>
                <w:spacing w:val="-2"/>
                <w:sz w:val="28"/>
                <w:szCs w:val="28"/>
                <w:u w:val="single"/>
              </w:rPr>
              <w:t xml:space="preserve">индекс численности пушных животных (отношение численности пушных животных по окончании охотничьего сезона в текущем году к их численности по окончании охотничьего сезона 2012/13 года) </w:t>
            </w:r>
            <w:proofErr w:type="gramStart"/>
            <w:r w:rsidRPr="00315AFB">
              <w:rPr>
                <w:spacing w:val="-2"/>
                <w:sz w:val="28"/>
                <w:szCs w:val="28"/>
                <w:u w:val="single"/>
              </w:rPr>
              <w:t>по</w:t>
            </w:r>
            <w:proofErr w:type="gramEnd"/>
            <w:r w:rsidRPr="00315AFB">
              <w:rPr>
                <w:spacing w:val="-2"/>
                <w:sz w:val="28"/>
                <w:szCs w:val="28"/>
                <w:u w:val="single"/>
              </w:rPr>
              <w:t xml:space="preserve"> </w:t>
            </w:r>
            <w:proofErr w:type="gramStart"/>
            <w:r w:rsidRPr="00315AFB">
              <w:rPr>
                <w:spacing w:val="-2"/>
                <w:sz w:val="28"/>
                <w:szCs w:val="28"/>
                <w:u w:val="single"/>
              </w:rPr>
              <w:t>таким</w:t>
            </w:r>
            <w:proofErr w:type="gramEnd"/>
            <w:r w:rsidRPr="00315AFB">
              <w:rPr>
                <w:spacing w:val="-2"/>
                <w:sz w:val="28"/>
                <w:szCs w:val="28"/>
                <w:u w:val="single"/>
              </w:rPr>
              <w:t xml:space="preserve"> видам охотничьих животных, как волк, шакал, енотовидная собака, лисица и американская норка, %</w:t>
            </w:r>
          </w:p>
        </w:tc>
        <w:tc>
          <w:tcPr>
            <w:tcW w:w="1297" w:type="dxa"/>
            <w:vAlign w:val="center"/>
          </w:tcPr>
          <w:p w:rsidR="0048527D" w:rsidRPr="00315AFB" w:rsidRDefault="00AB2121" w:rsidP="00AB212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15A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53,43</w:t>
            </w:r>
          </w:p>
        </w:tc>
        <w:tc>
          <w:tcPr>
            <w:tcW w:w="974" w:type="dxa"/>
            <w:vAlign w:val="center"/>
          </w:tcPr>
          <w:p w:rsidR="0048527D" w:rsidRPr="00315AFB" w:rsidRDefault="00A34ABD" w:rsidP="00A34ABD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15A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–</w:t>
            </w:r>
          </w:p>
        </w:tc>
        <w:tc>
          <w:tcPr>
            <w:tcW w:w="1500" w:type="dxa"/>
            <w:vAlign w:val="center"/>
          </w:tcPr>
          <w:p w:rsidR="0048527D" w:rsidRPr="00315AFB" w:rsidRDefault="00AB2121" w:rsidP="00BB5A68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15A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55,41</w:t>
            </w:r>
          </w:p>
        </w:tc>
        <w:tc>
          <w:tcPr>
            <w:tcW w:w="851" w:type="dxa"/>
            <w:vAlign w:val="center"/>
          </w:tcPr>
          <w:p w:rsidR="0048527D" w:rsidRPr="00315AFB" w:rsidRDefault="00AB2121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pacing w:val="-2"/>
                <w:sz w:val="28"/>
                <w:szCs w:val="28"/>
              </w:rPr>
            </w:pPr>
            <w:r w:rsidRPr="00315AFB">
              <w:rPr>
                <w:rFonts w:ascii="Times New Roman" w:hAnsi="Times New Roman" w:cs="Times New Roman"/>
                <w:spacing w:val="-2"/>
                <w:sz w:val="28"/>
                <w:szCs w:val="28"/>
              </w:rPr>
              <w:t>+</w:t>
            </w:r>
          </w:p>
        </w:tc>
      </w:tr>
      <w:tr w:rsidR="0048527D" w:rsidRPr="009E25D9" w:rsidTr="00433187">
        <w:tc>
          <w:tcPr>
            <w:tcW w:w="913" w:type="dxa"/>
            <w:vAlign w:val="center"/>
          </w:tcPr>
          <w:p w:rsidR="0048527D" w:rsidRPr="00E10C6D" w:rsidRDefault="0048527D" w:rsidP="007900F4">
            <w:pPr>
              <w:pStyle w:val="ConsPlusNormal"/>
              <w:ind w:firstLine="0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5.1.4</w:t>
            </w:r>
          </w:p>
        </w:tc>
        <w:tc>
          <w:tcPr>
            <w:tcW w:w="4592" w:type="dxa"/>
          </w:tcPr>
          <w:p w:rsidR="0048527D" w:rsidRPr="00E10C6D" w:rsidRDefault="0048527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 xml:space="preserve">индекс численности охотничьих животных в охотничьих хозяйствах (отношение численности охотничьих животных по окончании охотничьего сезона в текущем году к их численности по окончании охотничьего сезона 2012/13 года) </w:t>
            </w:r>
            <w:proofErr w:type="gramStart"/>
            <w:r w:rsidRPr="00E10C6D">
              <w:rPr>
                <w:sz w:val="28"/>
                <w:szCs w:val="28"/>
                <w:u w:val="single"/>
              </w:rPr>
              <w:t>по</w:t>
            </w:r>
            <w:proofErr w:type="gramEnd"/>
            <w:r w:rsidRPr="00E10C6D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E10C6D">
              <w:rPr>
                <w:sz w:val="28"/>
                <w:szCs w:val="28"/>
                <w:u w:val="single"/>
              </w:rPr>
              <w:t>таким</w:t>
            </w:r>
            <w:proofErr w:type="gramEnd"/>
            <w:r w:rsidRPr="00E10C6D">
              <w:rPr>
                <w:sz w:val="28"/>
                <w:szCs w:val="28"/>
                <w:u w:val="single"/>
              </w:rPr>
              <w:t xml:space="preserve"> видам диких животных, как лось, кабан, косули, благородный олень, дикий северный олень, соболь и бурый медведь, %</w:t>
            </w:r>
          </w:p>
        </w:tc>
        <w:tc>
          <w:tcPr>
            <w:tcW w:w="1297" w:type="dxa"/>
            <w:vAlign w:val="center"/>
          </w:tcPr>
          <w:p w:rsidR="0048527D" w:rsidRPr="00CF0548" w:rsidRDefault="0048527D" w:rsidP="00C75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68D">
              <w:rPr>
                <w:rFonts w:ascii="Times New Roman" w:hAnsi="Times New Roman" w:cs="Times New Roman"/>
                <w:sz w:val="28"/>
                <w:szCs w:val="28"/>
              </w:rPr>
              <w:t>123,5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  <w:tc>
          <w:tcPr>
            <w:tcW w:w="974" w:type="dxa"/>
            <w:vAlign w:val="center"/>
          </w:tcPr>
          <w:p w:rsidR="0048527D" w:rsidRPr="009E25D9" w:rsidRDefault="00214A34" w:rsidP="00214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00" w:type="dxa"/>
            <w:vAlign w:val="center"/>
          </w:tcPr>
          <w:p w:rsidR="0048527D" w:rsidRPr="00CF0548" w:rsidRDefault="00AB2121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120,80</w:t>
            </w:r>
          </w:p>
        </w:tc>
        <w:tc>
          <w:tcPr>
            <w:tcW w:w="851" w:type="dxa"/>
            <w:vAlign w:val="center"/>
          </w:tcPr>
          <w:p w:rsidR="0048527D" w:rsidRPr="00C43EFB" w:rsidRDefault="00214A34" w:rsidP="00214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48527D" w:rsidRPr="009E25D9" w:rsidTr="00433187">
        <w:tc>
          <w:tcPr>
            <w:tcW w:w="913" w:type="dxa"/>
            <w:vAlign w:val="center"/>
          </w:tcPr>
          <w:p w:rsidR="0048527D" w:rsidRPr="00E10C6D" w:rsidRDefault="0048527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5.1.5</w:t>
            </w:r>
          </w:p>
        </w:tc>
        <w:tc>
          <w:tcPr>
            <w:tcW w:w="4592" w:type="dxa"/>
          </w:tcPr>
          <w:p w:rsidR="0048527D" w:rsidRPr="00E10C6D" w:rsidRDefault="0048527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 xml:space="preserve">отношение фактической добычи охотничьих животных к установленным лимитам их добычи </w:t>
            </w:r>
            <w:proofErr w:type="gramStart"/>
            <w:r w:rsidRPr="00E10C6D">
              <w:rPr>
                <w:sz w:val="28"/>
                <w:szCs w:val="28"/>
                <w:u w:val="single"/>
              </w:rPr>
              <w:t>по</w:t>
            </w:r>
            <w:proofErr w:type="gramEnd"/>
            <w:r w:rsidRPr="00E10C6D">
              <w:rPr>
                <w:sz w:val="28"/>
                <w:szCs w:val="28"/>
                <w:u w:val="single"/>
              </w:rPr>
              <w:t xml:space="preserve"> </w:t>
            </w:r>
            <w:proofErr w:type="gramStart"/>
            <w:r w:rsidRPr="00E10C6D">
              <w:rPr>
                <w:sz w:val="28"/>
                <w:szCs w:val="28"/>
                <w:u w:val="single"/>
              </w:rPr>
              <w:t>таким</w:t>
            </w:r>
            <w:proofErr w:type="gramEnd"/>
            <w:r w:rsidRPr="00E10C6D">
              <w:rPr>
                <w:sz w:val="28"/>
                <w:szCs w:val="28"/>
                <w:u w:val="single"/>
              </w:rPr>
              <w:t xml:space="preserve"> видам охотничьих животных, как лось, косули, благородный олень, дикий северный олень, соболь и бурый медведь, %</w:t>
            </w:r>
          </w:p>
        </w:tc>
        <w:tc>
          <w:tcPr>
            <w:tcW w:w="1297" w:type="dxa"/>
            <w:vAlign w:val="center"/>
          </w:tcPr>
          <w:p w:rsidR="0048527D" w:rsidRPr="0032668D" w:rsidRDefault="0048527D" w:rsidP="00C75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32668D">
              <w:rPr>
                <w:rFonts w:ascii="Times New Roman" w:hAnsi="Times New Roman" w:cs="Times New Roman"/>
                <w:sz w:val="28"/>
                <w:szCs w:val="28"/>
              </w:rPr>
              <w:t>66,87</w:t>
            </w:r>
          </w:p>
        </w:tc>
        <w:tc>
          <w:tcPr>
            <w:tcW w:w="974" w:type="dxa"/>
            <w:vAlign w:val="center"/>
          </w:tcPr>
          <w:p w:rsidR="0048527D" w:rsidRPr="009E25D9" w:rsidRDefault="00214A34" w:rsidP="00214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00" w:type="dxa"/>
            <w:vAlign w:val="center"/>
          </w:tcPr>
          <w:p w:rsidR="0048527D" w:rsidRPr="0032668D" w:rsidRDefault="00C63EB0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67,33</w:t>
            </w:r>
          </w:p>
        </w:tc>
        <w:tc>
          <w:tcPr>
            <w:tcW w:w="851" w:type="dxa"/>
            <w:vAlign w:val="center"/>
          </w:tcPr>
          <w:p w:rsidR="0048527D" w:rsidRPr="00C43EFB" w:rsidRDefault="0048527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C43EFB"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527D" w:rsidRPr="009E25D9" w:rsidTr="00433187">
        <w:tc>
          <w:tcPr>
            <w:tcW w:w="913" w:type="dxa"/>
            <w:vAlign w:val="center"/>
          </w:tcPr>
          <w:p w:rsidR="0048527D" w:rsidRPr="00E10C6D" w:rsidRDefault="0048527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5.1.6</w:t>
            </w:r>
          </w:p>
        </w:tc>
        <w:tc>
          <w:tcPr>
            <w:tcW w:w="4592" w:type="dxa"/>
          </w:tcPr>
          <w:p w:rsidR="0048527D" w:rsidRPr="00E10C6D" w:rsidRDefault="0048527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 xml:space="preserve">доля площади охотничьих угодий, в отношении которых юридическими лицами и индивидуальными предпринимателями заключены </w:t>
            </w:r>
            <w:proofErr w:type="spellStart"/>
            <w:r w:rsidRPr="00E10C6D">
              <w:rPr>
                <w:sz w:val="28"/>
                <w:szCs w:val="28"/>
                <w:u w:val="single"/>
              </w:rPr>
              <w:t>охотхозяйственные</w:t>
            </w:r>
            <w:proofErr w:type="spellEnd"/>
            <w:r w:rsidRPr="00E10C6D">
              <w:rPr>
                <w:sz w:val="28"/>
                <w:szCs w:val="28"/>
                <w:u w:val="single"/>
              </w:rPr>
              <w:t xml:space="preserve"> соглашения, в общей площади охотничьих угодий Российской Федерации, %</w:t>
            </w:r>
          </w:p>
        </w:tc>
        <w:tc>
          <w:tcPr>
            <w:tcW w:w="1297" w:type="dxa"/>
            <w:vAlign w:val="center"/>
          </w:tcPr>
          <w:p w:rsidR="0048527D" w:rsidRPr="00D325D5" w:rsidRDefault="0048527D" w:rsidP="00C75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41,29</w:t>
            </w:r>
          </w:p>
        </w:tc>
        <w:tc>
          <w:tcPr>
            <w:tcW w:w="974" w:type="dxa"/>
            <w:vAlign w:val="center"/>
          </w:tcPr>
          <w:p w:rsidR="0048527D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00" w:type="dxa"/>
            <w:vAlign w:val="center"/>
          </w:tcPr>
          <w:p w:rsidR="0048527D" w:rsidRPr="00D325D5" w:rsidRDefault="00C63EB0" w:rsidP="0060185C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42,75</w:t>
            </w:r>
          </w:p>
        </w:tc>
        <w:tc>
          <w:tcPr>
            <w:tcW w:w="851" w:type="dxa"/>
            <w:vAlign w:val="center"/>
          </w:tcPr>
          <w:p w:rsidR="0048527D" w:rsidRPr="009E25D9" w:rsidRDefault="0048527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527D" w:rsidRPr="009E25D9" w:rsidTr="00433187">
        <w:tc>
          <w:tcPr>
            <w:tcW w:w="913" w:type="dxa"/>
            <w:vAlign w:val="center"/>
          </w:tcPr>
          <w:p w:rsidR="0048527D" w:rsidRPr="00E10C6D" w:rsidRDefault="0048527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5.1.7</w:t>
            </w:r>
          </w:p>
        </w:tc>
        <w:tc>
          <w:tcPr>
            <w:tcW w:w="4592" w:type="dxa"/>
          </w:tcPr>
          <w:p w:rsidR="0048527D" w:rsidRPr="00E10C6D" w:rsidRDefault="0048527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BB5A68">
              <w:rPr>
                <w:sz w:val="28"/>
                <w:szCs w:val="28"/>
                <w:u w:val="single"/>
              </w:rPr>
              <w:t>показатель фактической численности охотничьих животных в сравнении с их потенциальной (соответствующей экологической емкости среды обитания) численностью (в сравнении с базовым 2013 годом), %</w:t>
            </w:r>
          </w:p>
        </w:tc>
        <w:tc>
          <w:tcPr>
            <w:tcW w:w="1297" w:type="dxa"/>
            <w:vAlign w:val="center"/>
          </w:tcPr>
          <w:p w:rsidR="0048527D" w:rsidRPr="00D325D5" w:rsidRDefault="0048527D" w:rsidP="00C75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24,13</w:t>
            </w:r>
          </w:p>
        </w:tc>
        <w:tc>
          <w:tcPr>
            <w:tcW w:w="974" w:type="dxa"/>
            <w:vAlign w:val="center"/>
          </w:tcPr>
          <w:p w:rsidR="0048527D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00" w:type="dxa"/>
            <w:vAlign w:val="center"/>
          </w:tcPr>
          <w:p w:rsidR="0048527D" w:rsidRPr="00D325D5" w:rsidRDefault="007C44F6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24,65</w:t>
            </w:r>
          </w:p>
        </w:tc>
        <w:tc>
          <w:tcPr>
            <w:tcW w:w="851" w:type="dxa"/>
            <w:vAlign w:val="center"/>
          </w:tcPr>
          <w:p w:rsidR="0048527D" w:rsidRPr="009E25D9" w:rsidRDefault="0048527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527D" w:rsidRPr="009E25D9" w:rsidTr="00433187">
        <w:tc>
          <w:tcPr>
            <w:tcW w:w="913" w:type="dxa"/>
            <w:vAlign w:val="center"/>
          </w:tcPr>
          <w:p w:rsidR="0048527D" w:rsidRPr="00E10C6D" w:rsidRDefault="0048527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5.1.8</w:t>
            </w:r>
          </w:p>
        </w:tc>
        <w:tc>
          <w:tcPr>
            <w:tcW w:w="4592" w:type="dxa"/>
          </w:tcPr>
          <w:p w:rsidR="0048527D" w:rsidRPr="00E10C6D" w:rsidRDefault="0048527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>численность юридических лиц и индивидуальных предпринимателей, осуществляющих виды деятельности в сфере охотничьего хозяйства (в сравнении с базовым 2013 годом), %</w:t>
            </w:r>
          </w:p>
        </w:tc>
        <w:tc>
          <w:tcPr>
            <w:tcW w:w="1297" w:type="dxa"/>
            <w:vAlign w:val="center"/>
          </w:tcPr>
          <w:p w:rsidR="0048527D" w:rsidRPr="00D325D5" w:rsidRDefault="0048527D" w:rsidP="00C75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131,74</w:t>
            </w:r>
          </w:p>
        </w:tc>
        <w:tc>
          <w:tcPr>
            <w:tcW w:w="974" w:type="dxa"/>
            <w:vAlign w:val="center"/>
          </w:tcPr>
          <w:p w:rsidR="0048527D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00" w:type="dxa"/>
            <w:vAlign w:val="center"/>
          </w:tcPr>
          <w:p w:rsidR="0048527D" w:rsidRPr="00D325D5" w:rsidRDefault="005C330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131,90</w:t>
            </w:r>
          </w:p>
        </w:tc>
        <w:tc>
          <w:tcPr>
            <w:tcW w:w="851" w:type="dxa"/>
            <w:vAlign w:val="center"/>
          </w:tcPr>
          <w:p w:rsidR="0048527D" w:rsidRPr="009E25D9" w:rsidRDefault="0048527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+</w:t>
            </w:r>
          </w:p>
        </w:tc>
      </w:tr>
      <w:tr w:rsidR="0048527D" w:rsidRPr="009E25D9" w:rsidTr="00433187">
        <w:tc>
          <w:tcPr>
            <w:tcW w:w="913" w:type="dxa"/>
            <w:vAlign w:val="center"/>
          </w:tcPr>
          <w:p w:rsidR="0048527D" w:rsidRPr="00E10C6D" w:rsidRDefault="0048527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E10C6D">
              <w:rPr>
                <w:rFonts w:ascii="Times New Roman" w:hAnsi="Times New Roman" w:cs="Times New Roman"/>
                <w:sz w:val="28"/>
                <w:szCs w:val="28"/>
              </w:rPr>
              <w:t>5.1.9</w:t>
            </w:r>
          </w:p>
        </w:tc>
        <w:tc>
          <w:tcPr>
            <w:tcW w:w="4592" w:type="dxa"/>
          </w:tcPr>
          <w:p w:rsidR="0048527D" w:rsidRPr="00E10C6D" w:rsidRDefault="0048527D" w:rsidP="007900F4">
            <w:pPr>
              <w:autoSpaceDE w:val="0"/>
              <w:autoSpaceDN w:val="0"/>
              <w:adjustRightInd w:val="0"/>
              <w:jc w:val="both"/>
              <w:rPr>
                <w:sz w:val="28"/>
                <w:szCs w:val="28"/>
                <w:u w:val="single"/>
              </w:rPr>
            </w:pPr>
            <w:r w:rsidRPr="00E10C6D">
              <w:rPr>
                <w:sz w:val="28"/>
                <w:szCs w:val="28"/>
                <w:u w:val="single"/>
              </w:rPr>
              <w:t>численность работников, занятых в сфере охотничьего хозяйства (в сравнении с базовым 2013 годом), %</w:t>
            </w:r>
          </w:p>
        </w:tc>
        <w:tc>
          <w:tcPr>
            <w:tcW w:w="1297" w:type="dxa"/>
            <w:vAlign w:val="center"/>
          </w:tcPr>
          <w:p w:rsidR="0048527D" w:rsidRPr="00617FBE" w:rsidRDefault="0048527D" w:rsidP="00C75C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17FBE">
              <w:rPr>
                <w:rFonts w:ascii="Times New Roman" w:hAnsi="Times New Roman" w:cs="Times New Roman"/>
                <w:sz w:val="28"/>
                <w:szCs w:val="28"/>
              </w:rPr>
              <w:t>158,13</w:t>
            </w:r>
          </w:p>
        </w:tc>
        <w:tc>
          <w:tcPr>
            <w:tcW w:w="974" w:type="dxa"/>
            <w:vAlign w:val="center"/>
          </w:tcPr>
          <w:p w:rsidR="0048527D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1500" w:type="dxa"/>
            <w:vAlign w:val="center"/>
          </w:tcPr>
          <w:p w:rsidR="0048527D" w:rsidRPr="00617FBE" w:rsidRDefault="009718B5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102,81</w:t>
            </w:r>
          </w:p>
        </w:tc>
        <w:tc>
          <w:tcPr>
            <w:tcW w:w="851" w:type="dxa"/>
            <w:vAlign w:val="center"/>
          </w:tcPr>
          <w:p w:rsidR="0048527D" w:rsidRPr="009E25D9" w:rsidRDefault="00C722C6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8B4CDD" w:rsidRPr="009E25D9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bookmarkStart w:id="4" w:name="_GoBack"/>
      <w:bookmarkEnd w:id="4"/>
      <w:r w:rsidRPr="009E25D9">
        <w:rPr>
          <w:rFonts w:ascii="Times New Roman" w:hAnsi="Times New Roman" w:cs="Times New Roman"/>
          <w:sz w:val="28"/>
          <w:szCs w:val="28"/>
        </w:rPr>
        <w:lastRenderedPageBreak/>
        <w:t>6. Данные об использованных бюджетных ассигнованиях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на реализацию мероприятий государственных программ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 xml:space="preserve">Российской Федерации, </w:t>
      </w:r>
      <w:proofErr w:type="gramStart"/>
      <w:r w:rsidRPr="009E25D9">
        <w:rPr>
          <w:rFonts w:ascii="Times New Roman" w:hAnsi="Times New Roman" w:cs="Times New Roman"/>
          <w:sz w:val="28"/>
          <w:szCs w:val="28"/>
        </w:rPr>
        <w:t>обеспечивающих</w:t>
      </w:r>
      <w:proofErr w:type="gramEnd"/>
      <w:r w:rsidRPr="009E25D9">
        <w:rPr>
          <w:rFonts w:ascii="Times New Roman" w:hAnsi="Times New Roman" w:cs="Times New Roman"/>
          <w:sz w:val="28"/>
          <w:szCs w:val="28"/>
        </w:rPr>
        <w:t xml:space="preserve"> реализацию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отраслевого документа стратегического планирования</w:t>
      </w:r>
    </w:p>
    <w:p w:rsidR="008B4CDD" w:rsidRPr="009E25D9" w:rsidRDefault="008B4CDD" w:rsidP="008B4CDD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13"/>
        <w:gridCol w:w="4762"/>
        <w:gridCol w:w="4452"/>
      </w:tblGrid>
      <w:tr w:rsidR="008B4CDD" w:rsidRPr="009E25D9" w:rsidTr="007900F4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76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Наименование государственной программы Российской Федерации (госпрограммы), федеральной целевой программы (ФЦП) либо их составляющих</w:t>
            </w:r>
          </w:p>
        </w:tc>
        <w:tc>
          <w:tcPr>
            <w:tcW w:w="445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Объем бюджетных ассигнований, выделенных в отчетном году на реализацию отраслевого документа стратегического планирования, тыс. руб.</w:t>
            </w:r>
          </w:p>
        </w:tc>
      </w:tr>
      <w:tr w:rsidR="008B4CDD" w:rsidRPr="009E25D9" w:rsidTr="007900F4">
        <w:trPr>
          <w:trHeight w:val="15"/>
        </w:trPr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476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29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445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bookmarkStart w:id="5" w:name="P175"/>
            <w:bookmarkEnd w:id="5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</w:tr>
      <w:tr w:rsidR="00214A34" w:rsidRPr="009E25D9" w:rsidTr="007900F4">
        <w:tc>
          <w:tcPr>
            <w:tcW w:w="913" w:type="dxa"/>
            <w:vAlign w:val="center"/>
          </w:tcPr>
          <w:p w:rsidR="00214A34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6.1</w:t>
            </w:r>
          </w:p>
        </w:tc>
        <w:tc>
          <w:tcPr>
            <w:tcW w:w="4762" w:type="dxa"/>
            <w:vAlign w:val="center"/>
          </w:tcPr>
          <w:p w:rsidR="00214A34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Наименование госпрограммы:</w:t>
            </w:r>
          </w:p>
          <w:p w:rsidR="00214A34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214A34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«Охрана окружающей среды»</w:t>
            </w:r>
          </w:p>
        </w:tc>
        <w:tc>
          <w:tcPr>
            <w:tcW w:w="4452" w:type="dxa"/>
            <w:vAlign w:val="center"/>
          </w:tcPr>
          <w:p w:rsidR="00214A34" w:rsidRPr="009E25D9" w:rsidRDefault="00214A34" w:rsidP="00913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14A34" w:rsidRPr="009E25D9" w:rsidTr="007900F4">
        <w:tc>
          <w:tcPr>
            <w:tcW w:w="913" w:type="dxa"/>
            <w:vAlign w:val="center"/>
          </w:tcPr>
          <w:p w:rsidR="00214A34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6.1.1</w:t>
            </w:r>
          </w:p>
        </w:tc>
        <w:tc>
          <w:tcPr>
            <w:tcW w:w="4762" w:type="dxa"/>
            <w:vAlign w:val="center"/>
          </w:tcPr>
          <w:p w:rsidR="00214A34" w:rsidRPr="009E25D9" w:rsidRDefault="00214A34" w:rsidP="002C68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6845">
              <w:rPr>
                <w:rFonts w:ascii="Times New Roman" w:hAnsi="Times New Roman" w:cs="Times New Roman"/>
                <w:sz w:val="28"/>
                <w:szCs w:val="28"/>
              </w:rPr>
              <w:t>Наименование комплекса процессных мероприятий госпрограммы:</w:t>
            </w:r>
            <w:r w:rsidRPr="002C6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«Сохранение биологического разнообразия»</w:t>
            </w:r>
          </w:p>
        </w:tc>
        <w:tc>
          <w:tcPr>
            <w:tcW w:w="4452" w:type="dxa"/>
            <w:vAlign w:val="center"/>
          </w:tcPr>
          <w:p w:rsidR="00214A34" w:rsidRPr="009E25D9" w:rsidRDefault="00214A34" w:rsidP="00913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8B4CDD" w:rsidRPr="009E25D9" w:rsidTr="00636D73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6.1.1.1</w:t>
            </w:r>
          </w:p>
        </w:tc>
        <w:tc>
          <w:tcPr>
            <w:tcW w:w="4762" w:type="dxa"/>
            <w:vAlign w:val="center"/>
          </w:tcPr>
          <w:p w:rsidR="008B4CDD" w:rsidRPr="002C6845" w:rsidRDefault="002C6845" w:rsidP="002C6845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2C6845">
              <w:rPr>
                <w:rFonts w:ascii="Times New Roman" w:hAnsi="Times New Roman" w:cs="Times New Roman"/>
                <w:sz w:val="28"/>
                <w:szCs w:val="28"/>
              </w:rPr>
              <w:t>Наименование комплекса процессных мероприятий госпрограммы:</w:t>
            </w:r>
            <w:r w:rsidRPr="002C684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«Обеспечение повышения доступности охотничьих ресурсов для населения путем увеличения в два раза числа охотничьих животных и развитие предпринимательской деятельности в сфере охотничьего хозяйства»</w:t>
            </w:r>
          </w:p>
        </w:tc>
        <w:tc>
          <w:tcPr>
            <w:tcW w:w="4452" w:type="dxa"/>
            <w:shd w:val="clear" w:color="auto" w:fill="auto"/>
            <w:vAlign w:val="center"/>
          </w:tcPr>
          <w:p w:rsidR="008B4CDD" w:rsidRPr="00636D73" w:rsidRDefault="002C6845" w:rsidP="0098309F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636D73">
              <w:rPr>
                <w:rFonts w:ascii="Times New Roman" w:hAnsi="Times New Roman" w:cs="Times New Roman"/>
                <w:sz w:val="28"/>
                <w:szCs w:val="28"/>
              </w:rPr>
              <w:t>2</w:t>
            </w:r>
            <w:r w:rsidR="0098309F" w:rsidRPr="00636D73">
              <w:rPr>
                <w:rFonts w:ascii="Times New Roman" w:hAnsi="Times New Roman" w:cs="Times New Roman"/>
                <w:sz w:val="28"/>
                <w:szCs w:val="28"/>
              </w:rPr>
              <w:t>91</w:t>
            </w:r>
            <w:r w:rsidRPr="00636D7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="0098309F" w:rsidRPr="00636D73">
              <w:rPr>
                <w:rFonts w:ascii="Times New Roman" w:hAnsi="Times New Roman" w:cs="Times New Roman"/>
                <w:sz w:val="28"/>
                <w:szCs w:val="28"/>
              </w:rPr>
              <w:t>066</w:t>
            </w:r>
            <w:r w:rsidRPr="00636D73"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="0098309F" w:rsidRPr="00636D73">
              <w:rPr>
                <w:rFonts w:ascii="Times New Roman" w:hAnsi="Times New Roman" w:cs="Times New Roman"/>
                <w:sz w:val="28"/>
                <w:szCs w:val="28"/>
              </w:rPr>
              <w:t>8</w:t>
            </w:r>
          </w:p>
        </w:tc>
      </w:tr>
      <w:tr w:rsidR="008B4CDD" w:rsidRPr="009E25D9" w:rsidTr="007900F4">
        <w:trPr>
          <w:trHeight w:val="2190"/>
        </w:trPr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6.2</w:t>
            </w:r>
          </w:p>
        </w:tc>
        <w:tc>
          <w:tcPr>
            <w:tcW w:w="4762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Наименование госпрограммы: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«Развитие федеративных отношений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u w:val="single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и создание условий для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эффективного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 xml:space="preserve"> и ответственного</w:t>
            </w:r>
          </w:p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управления региональными и муниципальными финансами»</w:t>
            </w:r>
          </w:p>
        </w:tc>
        <w:tc>
          <w:tcPr>
            <w:tcW w:w="4452" w:type="dxa"/>
            <w:vAlign w:val="center"/>
          </w:tcPr>
          <w:p w:rsidR="008B4CDD" w:rsidRPr="009E25D9" w:rsidRDefault="00214A34" w:rsidP="00214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8B4CDD" w:rsidRPr="009E25D9" w:rsidTr="00636D73">
        <w:tc>
          <w:tcPr>
            <w:tcW w:w="913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6.2.1</w:t>
            </w:r>
          </w:p>
        </w:tc>
        <w:tc>
          <w:tcPr>
            <w:tcW w:w="4762" w:type="dxa"/>
            <w:vAlign w:val="center"/>
          </w:tcPr>
          <w:p w:rsidR="002627FB" w:rsidRPr="000F3375" w:rsidRDefault="002627FB" w:rsidP="002627FB">
            <w:pPr>
              <w:pStyle w:val="ConsPlusNormal"/>
              <w:ind w:firstLine="0"/>
              <w:jc w:val="center"/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</w:pPr>
            <w:r w:rsidRPr="000F3375">
              <w:rPr>
                <w:rFonts w:ascii="Times New Roman" w:hAnsi="Times New Roman" w:cs="Times New Roman"/>
                <w:sz w:val="28"/>
                <w:szCs w:val="28"/>
                <w:u w:val="single"/>
              </w:rPr>
              <w:t>Наименование к</w:t>
            </w:r>
            <w:r w:rsidRPr="000F3375">
              <w:rPr>
                <w:rFonts w:ascii="Times New Roman" w:eastAsiaTheme="minorHAnsi" w:hAnsi="Times New Roman" w:cs="Times New Roman"/>
                <w:sz w:val="28"/>
                <w:szCs w:val="28"/>
                <w:u w:val="single"/>
                <w:lang w:eastAsia="en-US"/>
              </w:rPr>
              <w:t>омплекса процессных мероприятий госпрограммы:</w:t>
            </w:r>
          </w:p>
          <w:p w:rsidR="008B4CDD" w:rsidRPr="009E25D9" w:rsidRDefault="002627FB" w:rsidP="002627FB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t xml:space="preserve">«Поддержка и организация направления субъектам Российской Федерации межбюджетных трансфертов с целью выравнивания </w:t>
            </w:r>
            <w:r w:rsidRPr="009E25D9">
              <w:rPr>
                <w:rFonts w:ascii="Times New Roman" w:eastAsiaTheme="minorHAnsi" w:hAnsi="Times New Roman" w:cs="Times New Roman"/>
                <w:sz w:val="28"/>
                <w:szCs w:val="28"/>
                <w:lang w:eastAsia="en-US"/>
              </w:rPr>
              <w:lastRenderedPageBreak/>
              <w:t>их бюджетной обеспеченности, обеспечения сбалансированности бюджетов субъектов Российской Федерации и муниципальных образований, социально-экономического развития и исполнения делегированных полномочий»</w:t>
            </w:r>
          </w:p>
        </w:tc>
        <w:tc>
          <w:tcPr>
            <w:tcW w:w="4452" w:type="dxa"/>
            <w:shd w:val="clear" w:color="auto" w:fill="auto"/>
            <w:vAlign w:val="center"/>
          </w:tcPr>
          <w:p w:rsidR="008B4CDD" w:rsidRPr="00FC520A" w:rsidRDefault="00F73F51" w:rsidP="00F73F51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  <w:highlight w:val="yellow"/>
                <w:lang w:val="en-US"/>
              </w:rPr>
            </w:pPr>
            <w:r w:rsidRPr="00F73F5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1 590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F73F51">
              <w:rPr>
                <w:rFonts w:ascii="Times New Roman" w:hAnsi="Times New Roman" w:cs="Times New Roman"/>
                <w:sz w:val="28"/>
                <w:szCs w:val="28"/>
              </w:rPr>
              <w:t>424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,</w:t>
            </w:r>
            <w:r w:rsidRPr="00F73F51">
              <w:rPr>
                <w:rFonts w:ascii="Times New Roman" w:hAnsi="Times New Roman" w:cs="Times New Roman"/>
                <w:sz w:val="28"/>
                <w:szCs w:val="28"/>
              </w:rPr>
              <w:t>0</w:t>
            </w:r>
          </w:p>
        </w:tc>
      </w:tr>
    </w:tbl>
    <w:p w:rsidR="00634F59" w:rsidRDefault="00634F59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:rsidR="008B4CDD" w:rsidRPr="009E25D9" w:rsidRDefault="008B4CDD" w:rsidP="008B4CDD">
      <w:pPr>
        <w:pStyle w:val="ConsPlusNormal"/>
        <w:ind w:firstLine="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 xml:space="preserve">7. Данные об объемах </w:t>
      </w:r>
      <w:proofErr w:type="gramStart"/>
      <w:r w:rsidRPr="009E25D9">
        <w:rPr>
          <w:rFonts w:ascii="Times New Roman" w:hAnsi="Times New Roman" w:cs="Times New Roman"/>
          <w:sz w:val="28"/>
          <w:szCs w:val="28"/>
        </w:rPr>
        <w:t>привлеченного</w:t>
      </w:r>
      <w:proofErr w:type="gramEnd"/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внебюджетного финансирования, в том числе на принципах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государственно-частного партнерства, в рамках реализации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  <w:r w:rsidRPr="009E25D9">
        <w:rPr>
          <w:rFonts w:ascii="Times New Roman" w:hAnsi="Times New Roman" w:cs="Times New Roman"/>
          <w:sz w:val="28"/>
          <w:szCs w:val="28"/>
        </w:rPr>
        <w:t>отраслевого документа стратегического планирования</w:t>
      </w:r>
    </w:p>
    <w:p w:rsidR="008B4CDD" w:rsidRPr="009E25D9" w:rsidRDefault="008B4CDD" w:rsidP="008B4CDD">
      <w:pPr>
        <w:pStyle w:val="ConsPlusNormal"/>
        <w:ind w:firstLine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012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71"/>
        <w:gridCol w:w="4989"/>
        <w:gridCol w:w="2240"/>
        <w:gridCol w:w="2127"/>
      </w:tblGrid>
      <w:tr w:rsidR="008B4CDD" w:rsidRPr="009E25D9" w:rsidTr="007900F4">
        <w:tc>
          <w:tcPr>
            <w:tcW w:w="77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№</w:t>
            </w: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/п</w:t>
            </w:r>
          </w:p>
        </w:tc>
        <w:tc>
          <w:tcPr>
            <w:tcW w:w="4989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Наименование направления</w:t>
            </w:r>
          </w:p>
        </w:tc>
        <w:tc>
          <w:tcPr>
            <w:tcW w:w="224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Объем внебюджетного финансирования</w:t>
            </w:r>
          </w:p>
        </w:tc>
        <w:tc>
          <w:tcPr>
            <w:tcW w:w="2127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Источник информации</w:t>
            </w:r>
          </w:p>
        </w:tc>
      </w:tr>
      <w:tr w:rsidR="00214A34" w:rsidRPr="009E25D9" w:rsidTr="007900F4">
        <w:tc>
          <w:tcPr>
            <w:tcW w:w="771" w:type="dxa"/>
            <w:vAlign w:val="center"/>
          </w:tcPr>
          <w:p w:rsidR="00214A34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7.1</w:t>
            </w:r>
          </w:p>
        </w:tc>
        <w:tc>
          <w:tcPr>
            <w:tcW w:w="4989" w:type="dxa"/>
            <w:vAlign w:val="center"/>
          </w:tcPr>
          <w:p w:rsidR="00214A34" w:rsidRPr="009E25D9" w:rsidRDefault="00214A34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Внебюджетные средства в рамках государственных программ Российской Федерации</w:t>
            </w:r>
          </w:p>
        </w:tc>
        <w:tc>
          <w:tcPr>
            <w:tcW w:w="2240" w:type="dxa"/>
            <w:vAlign w:val="center"/>
          </w:tcPr>
          <w:p w:rsidR="00214A34" w:rsidRPr="009E25D9" w:rsidRDefault="00214A34" w:rsidP="00214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7" w:type="dxa"/>
            <w:vAlign w:val="center"/>
          </w:tcPr>
          <w:p w:rsidR="00214A34" w:rsidRPr="009E25D9" w:rsidRDefault="00214A34" w:rsidP="00913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14A34" w:rsidRPr="009E25D9" w:rsidTr="007900F4">
        <w:tc>
          <w:tcPr>
            <w:tcW w:w="771" w:type="dxa"/>
            <w:vAlign w:val="center"/>
          </w:tcPr>
          <w:p w:rsidR="00214A34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7.2</w:t>
            </w:r>
          </w:p>
        </w:tc>
        <w:tc>
          <w:tcPr>
            <w:tcW w:w="4989" w:type="dxa"/>
            <w:vAlign w:val="center"/>
          </w:tcPr>
          <w:p w:rsidR="00214A34" w:rsidRPr="009E25D9" w:rsidRDefault="00214A34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средства в рамках механизма государственно-частного партнерства, в том числе в разрезе проектов, реализуемых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на</w:t>
            </w:r>
            <w:proofErr w:type="gramEnd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:</w:t>
            </w:r>
          </w:p>
        </w:tc>
        <w:tc>
          <w:tcPr>
            <w:tcW w:w="2240" w:type="dxa"/>
            <w:vAlign w:val="center"/>
          </w:tcPr>
          <w:p w:rsidR="00214A34" w:rsidRPr="009E25D9" w:rsidRDefault="00214A34" w:rsidP="00214A3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7" w:type="dxa"/>
            <w:vAlign w:val="center"/>
          </w:tcPr>
          <w:p w:rsidR="00214A34" w:rsidRPr="009E25D9" w:rsidRDefault="00214A34" w:rsidP="00913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8B4CDD" w:rsidRPr="009E25D9" w:rsidTr="007900F4">
        <w:tc>
          <w:tcPr>
            <w:tcW w:w="771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7.2.1</w:t>
            </w:r>
          </w:p>
        </w:tc>
        <w:tc>
          <w:tcPr>
            <w:tcW w:w="4989" w:type="dxa"/>
            <w:vAlign w:val="center"/>
          </w:tcPr>
          <w:p w:rsidR="008B4CDD" w:rsidRPr="009E25D9" w:rsidRDefault="008B4CDD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Федеральном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2240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2127" w:type="dxa"/>
            <w:vAlign w:val="center"/>
          </w:tcPr>
          <w:p w:rsidR="008B4CDD" w:rsidRPr="009E25D9" w:rsidRDefault="008B4CDD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14A34" w:rsidRPr="009E25D9" w:rsidTr="007900F4">
        <w:tc>
          <w:tcPr>
            <w:tcW w:w="771" w:type="dxa"/>
            <w:vAlign w:val="center"/>
          </w:tcPr>
          <w:p w:rsidR="00214A34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7.2.2</w:t>
            </w:r>
          </w:p>
        </w:tc>
        <w:tc>
          <w:tcPr>
            <w:tcW w:w="4989" w:type="dxa"/>
            <w:vAlign w:val="center"/>
          </w:tcPr>
          <w:p w:rsidR="00214A34" w:rsidRPr="009E25D9" w:rsidRDefault="00214A34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Региональном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2240" w:type="dxa"/>
            <w:vAlign w:val="center"/>
          </w:tcPr>
          <w:p w:rsidR="00214A34" w:rsidRPr="009E25D9" w:rsidRDefault="00214A34" w:rsidP="00913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7" w:type="dxa"/>
            <w:vAlign w:val="center"/>
          </w:tcPr>
          <w:p w:rsidR="00214A34" w:rsidRPr="009E25D9" w:rsidRDefault="00214A34" w:rsidP="00913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14A34" w:rsidRPr="009E25D9" w:rsidTr="007900F4">
        <w:tc>
          <w:tcPr>
            <w:tcW w:w="771" w:type="dxa"/>
            <w:vAlign w:val="center"/>
          </w:tcPr>
          <w:p w:rsidR="00214A34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7.2.3</w:t>
            </w:r>
          </w:p>
        </w:tc>
        <w:tc>
          <w:tcPr>
            <w:tcW w:w="4989" w:type="dxa"/>
            <w:vAlign w:val="center"/>
          </w:tcPr>
          <w:p w:rsidR="00214A34" w:rsidRPr="009E25D9" w:rsidRDefault="00214A34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Муниципальном </w:t>
            </w:r>
            <w:proofErr w:type="gramStart"/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уровне</w:t>
            </w:r>
            <w:proofErr w:type="gramEnd"/>
          </w:p>
        </w:tc>
        <w:tc>
          <w:tcPr>
            <w:tcW w:w="2240" w:type="dxa"/>
            <w:vAlign w:val="center"/>
          </w:tcPr>
          <w:p w:rsidR="00214A34" w:rsidRPr="009E25D9" w:rsidRDefault="00214A34" w:rsidP="00913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7" w:type="dxa"/>
            <w:vAlign w:val="center"/>
          </w:tcPr>
          <w:p w:rsidR="00214A34" w:rsidRPr="009E25D9" w:rsidRDefault="00214A34" w:rsidP="00913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  <w:tr w:rsidR="00214A34" w:rsidRPr="009E25D9" w:rsidTr="007900F4">
        <w:tc>
          <w:tcPr>
            <w:tcW w:w="771" w:type="dxa"/>
            <w:vAlign w:val="center"/>
          </w:tcPr>
          <w:p w:rsidR="00214A34" w:rsidRPr="009E25D9" w:rsidRDefault="00214A34" w:rsidP="007900F4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>7.3</w:t>
            </w:r>
          </w:p>
        </w:tc>
        <w:tc>
          <w:tcPr>
            <w:tcW w:w="4989" w:type="dxa"/>
            <w:vAlign w:val="center"/>
          </w:tcPr>
          <w:p w:rsidR="00214A34" w:rsidRPr="009E25D9" w:rsidRDefault="00214A34" w:rsidP="007900F4">
            <w:pPr>
              <w:pStyle w:val="ConsPlusNormal"/>
              <w:ind w:left="284"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E25D9">
              <w:rPr>
                <w:rFonts w:ascii="Times New Roman" w:hAnsi="Times New Roman" w:cs="Times New Roman"/>
                <w:sz w:val="28"/>
                <w:szCs w:val="28"/>
              </w:rPr>
              <w:t xml:space="preserve">Внебюджетные инвестиции </w:t>
            </w:r>
          </w:p>
        </w:tc>
        <w:tc>
          <w:tcPr>
            <w:tcW w:w="2240" w:type="dxa"/>
            <w:vAlign w:val="center"/>
          </w:tcPr>
          <w:p w:rsidR="00214A34" w:rsidRPr="009E25D9" w:rsidRDefault="00214A34" w:rsidP="00913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  <w:tc>
          <w:tcPr>
            <w:tcW w:w="2127" w:type="dxa"/>
            <w:vAlign w:val="center"/>
          </w:tcPr>
          <w:p w:rsidR="00214A34" w:rsidRPr="009E25D9" w:rsidRDefault="00214A34" w:rsidP="00913949">
            <w:pPr>
              <w:pStyle w:val="ConsPlusNormal"/>
              <w:ind w:firstLine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–</w:t>
            </w:r>
          </w:p>
        </w:tc>
      </w:tr>
    </w:tbl>
    <w:p w:rsidR="008B4CDD" w:rsidRPr="009E25D9" w:rsidRDefault="008B4CDD" w:rsidP="008B4CDD"/>
    <w:p w:rsidR="00095CA1" w:rsidRPr="008B4CDD" w:rsidRDefault="002F5548" w:rsidP="008B4CDD"/>
    <w:sectPr w:rsidR="00095CA1" w:rsidRPr="008B4CDD" w:rsidSect="00081E56">
      <w:headerReference w:type="even" r:id="rId9"/>
      <w:headerReference w:type="default" r:id="rId10"/>
      <w:pgSz w:w="11906" w:h="16838" w:code="9"/>
      <w:pgMar w:top="1134" w:right="566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F5548" w:rsidRDefault="002F5548" w:rsidP="008F14FA">
      <w:r>
        <w:separator/>
      </w:r>
    </w:p>
  </w:endnote>
  <w:endnote w:type="continuationSeparator" w:id="0">
    <w:p w:rsidR="002F5548" w:rsidRDefault="002F5548" w:rsidP="008F14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F5548" w:rsidRDefault="002F5548" w:rsidP="008F14FA">
      <w:r>
        <w:separator/>
      </w:r>
    </w:p>
  </w:footnote>
  <w:footnote w:type="continuationSeparator" w:id="0">
    <w:p w:rsidR="002F5548" w:rsidRDefault="002F5548" w:rsidP="008F14F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B7F60" w:rsidRDefault="0001298A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861704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7B7F60" w:rsidRDefault="002F5548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7628277"/>
      <w:docPartObj>
        <w:docPartGallery w:val="Page Numbers (Top of Page)"/>
        <w:docPartUnique/>
      </w:docPartObj>
    </w:sdtPr>
    <w:sdtEndPr/>
    <w:sdtContent>
      <w:p w:rsidR="008F14FA" w:rsidRDefault="0001298A">
        <w:pPr>
          <w:pStyle w:val="a3"/>
          <w:jc w:val="center"/>
        </w:pPr>
        <w:r>
          <w:fldChar w:fldCharType="begin"/>
        </w:r>
        <w:r w:rsidR="00760162">
          <w:instrText xml:space="preserve"> PAGE   \* MERGEFORMAT </w:instrText>
        </w:r>
        <w:r>
          <w:fldChar w:fldCharType="separate"/>
        </w:r>
        <w:r w:rsidR="00D37B1C">
          <w:rPr>
            <w:noProof/>
          </w:rPr>
          <w:t>10</w:t>
        </w:r>
        <w:r>
          <w:rPr>
            <w:noProof/>
          </w:rPr>
          <w:fldChar w:fldCharType="end"/>
        </w:r>
      </w:p>
    </w:sdtContent>
  </w:sdt>
  <w:p w:rsidR="007B7F60" w:rsidRDefault="002F5548">
    <w:pPr>
      <w:pStyle w:val="a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24541C"/>
    <w:multiLevelType w:val="hybridMultilevel"/>
    <w:tmpl w:val="38AC89A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D2E4788"/>
    <w:multiLevelType w:val="hybridMultilevel"/>
    <w:tmpl w:val="7FAEC3C4"/>
    <w:lvl w:ilvl="0" w:tplc="CBA40816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9313FA"/>
    <w:multiLevelType w:val="hybridMultilevel"/>
    <w:tmpl w:val="B8369BDA"/>
    <w:lvl w:ilvl="0" w:tplc="41CA3D6C">
      <w:numFmt w:val="bullet"/>
      <w:lvlText w:val="–"/>
      <w:lvlJc w:val="left"/>
      <w:pPr>
        <w:ind w:left="1007" w:hanging="360"/>
      </w:pPr>
      <w:rPr>
        <w:rFonts w:ascii="Times New Roman" w:eastAsia="Times New Roman" w:hAnsi="Times New Roman" w:cs="Times New Roman" w:hint="default"/>
        <w:color w:val="212529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abstractNum w:abstractNumId="3">
    <w:nsid w:val="7B4C5FC8"/>
    <w:multiLevelType w:val="hybridMultilevel"/>
    <w:tmpl w:val="492EF2EC"/>
    <w:lvl w:ilvl="0" w:tplc="7A627ACC">
      <w:start w:val="4"/>
      <w:numFmt w:val="bullet"/>
      <w:lvlText w:val="–"/>
      <w:lvlJc w:val="left"/>
      <w:pPr>
        <w:ind w:left="100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2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44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6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8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0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2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04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67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F14FA"/>
    <w:rsid w:val="000008EC"/>
    <w:rsid w:val="0000149E"/>
    <w:rsid w:val="00012885"/>
    <w:rsid w:val="0001298A"/>
    <w:rsid w:val="00013756"/>
    <w:rsid w:val="00013A09"/>
    <w:rsid w:val="00027052"/>
    <w:rsid w:val="00033BF2"/>
    <w:rsid w:val="00037AD9"/>
    <w:rsid w:val="000474A8"/>
    <w:rsid w:val="00057522"/>
    <w:rsid w:val="00057D98"/>
    <w:rsid w:val="000645F5"/>
    <w:rsid w:val="000738D5"/>
    <w:rsid w:val="00081E56"/>
    <w:rsid w:val="000838D0"/>
    <w:rsid w:val="00087775"/>
    <w:rsid w:val="000A07B3"/>
    <w:rsid w:val="000A132D"/>
    <w:rsid w:val="000A7A0A"/>
    <w:rsid w:val="000B5516"/>
    <w:rsid w:val="000B655A"/>
    <w:rsid w:val="000B6E1B"/>
    <w:rsid w:val="000B77B4"/>
    <w:rsid w:val="000C5CA6"/>
    <w:rsid w:val="000D1806"/>
    <w:rsid w:val="000D59EA"/>
    <w:rsid w:val="000D5FFD"/>
    <w:rsid w:val="000E1278"/>
    <w:rsid w:val="000E7125"/>
    <w:rsid w:val="000F3375"/>
    <w:rsid w:val="000F3660"/>
    <w:rsid w:val="000F547F"/>
    <w:rsid w:val="000F65FB"/>
    <w:rsid w:val="00101283"/>
    <w:rsid w:val="001038DC"/>
    <w:rsid w:val="001059EF"/>
    <w:rsid w:val="00113CD7"/>
    <w:rsid w:val="00116007"/>
    <w:rsid w:val="00117661"/>
    <w:rsid w:val="00136194"/>
    <w:rsid w:val="00136371"/>
    <w:rsid w:val="0014113C"/>
    <w:rsid w:val="0014659A"/>
    <w:rsid w:val="00152E7B"/>
    <w:rsid w:val="001637E3"/>
    <w:rsid w:val="00164D99"/>
    <w:rsid w:val="00170169"/>
    <w:rsid w:val="00180D7C"/>
    <w:rsid w:val="00183600"/>
    <w:rsid w:val="0018771C"/>
    <w:rsid w:val="001878F5"/>
    <w:rsid w:val="00192033"/>
    <w:rsid w:val="001936DF"/>
    <w:rsid w:val="001942A8"/>
    <w:rsid w:val="001951BE"/>
    <w:rsid w:val="001A0420"/>
    <w:rsid w:val="001A61F8"/>
    <w:rsid w:val="001A79E4"/>
    <w:rsid w:val="001B141D"/>
    <w:rsid w:val="001B18A4"/>
    <w:rsid w:val="001B676A"/>
    <w:rsid w:val="001C0460"/>
    <w:rsid w:val="001C6059"/>
    <w:rsid w:val="001C6FFC"/>
    <w:rsid w:val="001D414C"/>
    <w:rsid w:val="001D4EC0"/>
    <w:rsid w:val="001D6FFC"/>
    <w:rsid w:val="001E04FC"/>
    <w:rsid w:val="001E7976"/>
    <w:rsid w:val="001F5B5B"/>
    <w:rsid w:val="001F7AD7"/>
    <w:rsid w:val="00200850"/>
    <w:rsid w:val="00201976"/>
    <w:rsid w:val="00202C6E"/>
    <w:rsid w:val="00214A34"/>
    <w:rsid w:val="00221878"/>
    <w:rsid w:val="00231C2D"/>
    <w:rsid w:val="00233E1E"/>
    <w:rsid w:val="002409B6"/>
    <w:rsid w:val="00242EF7"/>
    <w:rsid w:val="00245B68"/>
    <w:rsid w:val="002552F6"/>
    <w:rsid w:val="002627FB"/>
    <w:rsid w:val="0026538B"/>
    <w:rsid w:val="002661AC"/>
    <w:rsid w:val="002718E0"/>
    <w:rsid w:val="002742E6"/>
    <w:rsid w:val="0028655A"/>
    <w:rsid w:val="00286A4F"/>
    <w:rsid w:val="00293E88"/>
    <w:rsid w:val="00294295"/>
    <w:rsid w:val="00295607"/>
    <w:rsid w:val="00296DD0"/>
    <w:rsid w:val="002A5CBF"/>
    <w:rsid w:val="002A5E65"/>
    <w:rsid w:val="002A6D12"/>
    <w:rsid w:val="002B28DB"/>
    <w:rsid w:val="002B544F"/>
    <w:rsid w:val="002C3888"/>
    <w:rsid w:val="002C6845"/>
    <w:rsid w:val="002C77B0"/>
    <w:rsid w:val="002D0C5D"/>
    <w:rsid w:val="002D0CE3"/>
    <w:rsid w:val="002E5BCD"/>
    <w:rsid w:val="002E730D"/>
    <w:rsid w:val="002F3686"/>
    <w:rsid w:val="002F5548"/>
    <w:rsid w:val="00300FD7"/>
    <w:rsid w:val="0030248B"/>
    <w:rsid w:val="003145A6"/>
    <w:rsid w:val="00315AFB"/>
    <w:rsid w:val="0032668D"/>
    <w:rsid w:val="00327E20"/>
    <w:rsid w:val="00334F78"/>
    <w:rsid w:val="003416B1"/>
    <w:rsid w:val="00346944"/>
    <w:rsid w:val="003544D5"/>
    <w:rsid w:val="00363B7F"/>
    <w:rsid w:val="0038178A"/>
    <w:rsid w:val="00391D86"/>
    <w:rsid w:val="003961FC"/>
    <w:rsid w:val="003A5D3C"/>
    <w:rsid w:val="003A619D"/>
    <w:rsid w:val="003A6A45"/>
    <w:rsid w:val="003C319D"/>
    <w:rsid w:val="003C37A7"/>
    <w:rsid w:val="003C3DCD"/>
    <w:rsid w:val="003C689B"/>
    <w:rsid w:val="003D49B8"/>
    <w:rsid w:val="003E6B22"/>
    <w:rsid w:val="00406ECC"/>
    <w:rsid w:val="00407E68"/>
    <w:rsid w:val="004130E2"/>
    <w:rsid w:val="004144CF"/>
    <w:rsid w:val="004159D1"/>
    <w:rsid w:val="00416FD4"/>
    <w:rsid w:val="00433187"/>
    <w:rsid w:val="0043553A"/>
    <w:rsid w:val="00436850"/>
    <w:rsid w:val="004548C4"/>
    <w:rsid w:val="00460E52"/>
    <w:rsid w:val="0047385A"/>
    <w:rsid w:val="00482869"/>
    <w:rsid w:val="0048527D"/>
    <w:rsid w:val="00487BBF"/>
    <w:rsid w:val="0049219B"/>
    <w:rsid w:val="00496B7F"/>
    <w:rsid w:val="004A06FF"/>
    <w:rsid w:val="004A104F"/>
    <w:rsid w:val="004A4211"/>
    <w:rsid w:val="004A6B34"/>
    <w:rsid w:val="004A6E30"/>
    <w:rsid w:val="004B328C"/>
    <w:rsid w:val="004C3133"/>
    <w:rsid w:val="004C5B60"/>
    <w:rsid w:val="004E7DBE"/>
    <w:rsid w:val="004F251C"/>
    <w:rsid w:val="004F31EC"/>
    <w:rsid w:val="00504274"/>
    <w:rsid w:val="005074F1"/>
    <w:rsid w:val="00507D05"/>
    <w:rsid w:val="00513104"/>
    <w:rsid w:val="00517C80"/>
    <w:rsid w:val="005255B4"/>
    <w:rsid w:val="00537239"/>
    <w:rsid w:val="00551443"/>
    <w:rsid w:val="00564883"/>
    <w:rsid w:val="00565803"/>
    <w:rsid w:val="00566189"/>
    <w:rsid w:val="00574757"/>
    <w:rsid w:val="00576F26"/>
    <w:rsid w:val="00577801"/>
    <w:rsid w:val="00577CA2"/>
    <w:rsid w:val="00582B6E"/>
    <w:rsid w:val="00585706"/>
    <w:rsid w:val="00593B4B"/>
    <w:rsid w:val="00593EBB"/>
    <w:rsid w:val="005B3DF9"/>
    <w:rsid w:val="005B4960"/>
    <w:rsid w:val="005B7964"/>
    <w:rsid w:val="005C330D"/>
    <w:rsid w:val="005C6166"/>
    <w:rsid w:val="005C70EA"/>
    <w:rsid w:val="005D1E22"/>
    <w:rsid w:val="005D3404"/>
    <w:rsid w:val="005D620A"/>
    <w:rsid w:val="005E11D1"/>
    <w:rsid w:val="005F147A"/>
    <w:rsid w:val="005F308A"/>
    <w:rsid w:val="005F498F"/>
    <w:rsid w:val="0060185C"/>
    <w:rsid w:val="0061146F"/>
    <w:rsid w:val="0061316E"/>
    <w:rsid w:val="0061655F"/>
    <w:rsid w:val="00617FBE"/>
    <w:rsid w:val="006203EE"/>
    <w:rsid w:val="006264CE"/>
    <w:rsid w:val="00627839"/>
    <w:rsid w:val="00627E4F"/>
    <w:rsid w:val="00631F1B"/>
    <w:rsid w:val="006348DC"/>
    <w:rsid w:val="00634F59"/>
    <w:rsid w:val="00636D73"/>
    <w:rsid w:val="006418DF"/>
    <w:rsid w:val="00646E9D"/>
    <w:rsid w:val="00684015"/>
    <w:rsid w:val="006865FF"/>
    <w:rsid w:val="00694E02"/>
    <w:rsid w:val="006955B8"/>
    <w:rsid w:val="006A3DF6"/>
    <w:rsid w:val="006A5657"/>
    <w:rsid w:val="006B317A"/>
    <w:rsid w:val="006B7107"/>
    <w:rsid w:val="006B7271"/>
    <w:rsid w:val="006C26F4"/>
    <w:rsid w:val="006C6EA2"/>
    <w:rsid w:val="006E2D8A"/>
    <w:rsid w:val="006E551C"/>
    <w:rsid w:val="006E6B84"/>
    <w:rsid w:val="006F02B8"/>
    <w:rsid w:val="006F182D"/>
    <w:rsid w:val="00701E1B"/>
    <w:rsid w:val="00702D67"/>
    <w:rsid w:val="007062D6"/>
    <w:rsid w:val="00723DCA"/>
    <w:rsid w:val="007328CB"/>
    <w:rsid w:val="00742742"/>
    <w:rsid w:val="00754CC7"/>
    <w:rsid w:val="00755097"/>
    <w:rsid w:val="00760076"/>
    <w:rsid w:val="00760162"/>
    <w:rsid w:val="007759A6"/>
    <w:rsid w:val="00783FBF"/>
    <w:rsid w:val="007922B5"/>
    <w:rsid w:val="007A251D"/>
    <w:rsid w:val="007A26BD"/>
    <w:rsid w:val="007A5530"/>
    <w:rsid w:val="007B513E"/>
    <w:rsid w:val="007C44F6"/>
    <w:rsid w:val="007C6552"/>
    <w:rsid w:val="007D0A3C"/>
    <w:rsid w:val="007D24A6"/>
    <w:rsid w:val="007D3A0E"/>
    <w:rsid w:val="007D4E4E"/>
    <w:rsid w:val="007D6D51"/>
    <w:rsid w:val="007E0A2C"/>
    <w:rsid w:val="007E4261"/>
    <w:rsid w:val="00800210"/>
    <w:rsid w:val="00802AC8"/>
    <w:rsid w:val="008039BD"/>
    <w:rsid w:val="00803C79"/>
    <w:rsid w:val="0080433D"/>
    <w:rsid w:val="00807BFE"/>
    <w:rsid w:val="00813BA6"/>
    <w:rsid w:val="0081522C"/>
    <w:rsid w:val="008212CB"/>
    <w:rsid w:val="00823383"/>
    <w:rsid w:val="00824DFF"/>
    <w:rsid w:val="0083609D"/>
    <w:rsid w:val="008415D5"/>
    <w:rsid w:val="008534B2"/>
    <w:rsid w:val="00861704"/>
    <w:rsid w:val="00862028"/>
    <w:rsid w:val="0088058F"/>
    <w:rsid w:val="008814CE"/>
    <w:rsid w:val="00881D21"/>
    <w:rsid w:val="008828D7"/>
    <w:rsid w:val="00885F94"/>
    <w:rsid w:val="008905FB"/>
    <w:rsid w:val="008959B6"/>
    <w:rsid w:val="008A7BD8"/>
    <w:rsid w:val="008B4CDD"/>
    <w:rsid w:val="008D0CDE"/>
    <w:rsid w:val="008D0CE5"/>
    <w:rsid w:val="008E2100"/>
    <w:rsid w:val="008F14FA"/>
    <w:rsid w:val="008F23BB"/>
    <w:rsid w:val="008F2ABE"/>
    <w:rsid w:val="008F4F2F"/>
    <w:rsid w:val="00900517"/>
    <w:rsid w:val="00905056"/>
    <w:rsid w:val="009067F7"/>
    <w:rsid w:val="009140DB"/>
    <w:rsid w:val="00914D9C"/>
    <w:rsid w:val="00917058"/>
    <w:rsid w:val="0092651C"/>
    <w:rsid w:val="00931106"/>
    <w:rsid w:val="00945D7E"/>
    <w:rsid w:val="00947441"/>
    <w:rsid w:val="00951216"/>
    <w:rsid w:val="009530D8"/>
    <w:rsid w:val="00953D48"/>
    <w:rsid w:val="0095590A"/>
    <w:rsid w:val="00957ED6"/>
    <w:rsid w:val="00966AB3"/>
    <w:rsid w:val="009718B5"/>
    <w:rsid w:val="00976728"/>
    <w:rsid w:val="00980C66"/>
    <w:rsid w:val="0098309F"/>
    <w:rsid w:val="0098467C"/>
    <w:rsid w:val="00984DAD"/>
    <w:rsid w:val="00997802"/>
    <w:rsid w:val="009A659A"/>
    <w:rsid w:val="009A6D26"/>
    <w:rsid w:val="009B7D04"/>
    <w:rsid w:val="009D3360"/>
    <w:rsid w:val="009D5F13"/>
    <w:rsid w:val="009F0388"/>
    <w:rsid w:val="009F7CC3"/>
    <w:rsid w:val="00A03674"/>
    <w:rsid w:val="00A11042"/>
    <w:rsid w:val="00A13FAB"/>
    <w:rsid w:val="00A14A0D"/>
    <w:rsid w:val="00A16007"/>
    <w:rsid w:val="00A219FA"/>
    <w:rsid w:val="00A22E8B"/>
    <w:rsid w:val="00A275E6"/>
    <w:rsid w:val="00A27899"/>
    <w:rsid w:val="00A34ABD"/>
    <w:rsid w:val="00A46CF6"/>
    <w:rsid w:val="00A47FD9"/>
    <w:rsid w:val="00A50629"/>
    <w:rsid w:val="00A52253"/>
    <w:rsid w:val="00A64640"/>
    <w:rsid w:val="00A66054"/>
    <w:rsid w:val="00A70A62"/>
    <w:rsid w:val="00A75878"/>
    <w:rsid w:val="00A81824"/>
    <w:rsid w:val="00A83016"/>
    <w:rsid w:val="00A830E3"/>
    <w:rsid w:val="00A85F80"/>
    <w:rsid w:val="00A87093"/>
    <w:rsid w:val="00A93567"/>
    <w:rsid w:val="00AA0FDA"/>
    <w:rsid w:val="00AB2121"/>
    <w:rsid w:val="00AC51F8"/>
    <w:rsid w:val="00AC6047"/>
    <w:rsid w:val="00AD2ACD"/>
    <w:rsid w:val="00AF15A6"/>
    <w:rsid w:val="00AF5CDA"/>
    <w:rsid w:val="00B00896"/>
    <w:rsid w:val="00B02CF8"/>
    <w:rsid w:val="00B051EB"/>
    <w:rsid w:val="00B07C4A"/>
    <w:rsid w:val="00B13602"/>
    <w:rsid w:val="00B20EC9"/>
    <w:rsid w:val="00B27DCF"/>
    <w:rsid w:val="00B60920"/>
    <w:rsid w:val="00B62CE5"/>
    <w:rsid w:val="00B6655D"/>
    <w:rsid w:val="00B73A1D"/>
    <w:rsid w:val="00B752A4"/>
    <w:rsid w:val="00B81F5B"/>
    <w:rsid w:val="00B8326E"/>
    <w:rsid w:val="00B866F7"/>
    <w:rsid w:val="00B93E71"/>
    <w:rsid w:val="00B94493"/>
    <w:rsid w:val="00BB51A1"/>
    <w:rsid w:val="00BB5A68"/>
    <w:rsid w:val="00BC2C32"/>
    <w:rsid w:val="00BC4ECF"/>
    <w:rsid w:val="00BD0E40"/>
    <w:rsid w:val="00BD323D"/>
    <w:rsid w:val="00BE05CC"/>
    <w:rsid w:val="00BE11A5"/>
    <w:rsid w:val="00BE3801"/>
    <w:rsid w:val="00BE4D12"/>
    <w:rsid w:val="00C01DD9"/>
    <w:rsid w:val="00C04E5D"/>
    <w:rsid w:val="00C11907"/>
    <w:rsid w:val="00C119F3"/>
    <w:rsid w:val="00C2263A"/>
    <w:rsid w:val="00C22E64"/>
    <w:rsid w:val="00C43EFB"/>
    <w:rsid w:val="00C47575"/>
    <w:rsid w:val="00C51961"/>
    <w:rsid w:val="00C62614"/>
    <w:rsid w:val="00C63EB0"/>
    <w:rsid w:val="00C670FA"/>
    <w:rsid w:val="00C722C6"/>
    <w:rsid w:val="00C73E06"/>
    <w:rsid w:val="00C818A3"/>
    <w:rsid w:val="00C971DB"/>
    <w:rsid w:val="00CC1D98"/>
    <w:rsid w:val="00CD1F73"/>
    <w:rsid w:val="00CE1E35"/>
    <w:rsid w:val="00CE2AB3"/>
    <w:rsid w:val="00CE417F"/>
    <w:rsid w:val="00CE6CF1"/>
    <w:rsid w:val="00CF0548"/>
    <w:rsid w:val="00CF0B92"/>
    <w:rsid w:val="00CF4A05"/>
    <w:rsid w:val="00CF5A7C"/>
    <w:rsid w:val="00D00598"/>
    <w:rsid w:val="00D07614"/>
    <w:rsid w:val="00D11492"/>
    <w:rsid w:val="00D11A33"/>
    <w:rsid w:val="00D11C80"/>
    <w:rsid w:val="00D1298D"/>
    <w:rsid w:val="00D203B4"/>
    <w:rsid w:val="00D325D5"/>
    <w:rsid w:val="00D37B1C"/>
    <w:rsid w:val="00D444E6"/>
    <w:rsid w:val="00D478AB"/>
    <w:rsid w:val="00D47ACE"/>
    <w:rsid w:val="00D57740"/>
    <w:rsid w:val="00D60338"/>
    <w:rsid w:val="00D6136E"/>
    <w:rsid w:val="00D713CE"/>
    <w:rsid w:val="00D835F6"/>
    <w:rsid w:val="00D84C20"/>
    <w:rsid w:val="00D92428"/>
    <w:rsid w:val="00D925E9"/>
    <w:rsid w:val="00D9333C"/>
    <w:rsid w:val="00D960AE"/>
    <w:rsid w:val="00D977BD"/>
    <w:rsid w:val="00DA1422"/>
    <w:rsid w:val="00DB0D9E"/>
    <w:rsid w:val="00DB39E7"/>
    <w:rsid w:val="00DB78E2"/>
    <w:rsid w:val="00DC5569"/>
    <w:rsid w:val="00DD7A86"/>
    <w:rsid w:val="00DE1566"/>
    <w:rsid w:val="00DE4BA9"/>
    <w:rsid w:val="00DF7D34"/>
    <w:rsid w:val="00E030AD"/>
    <w:rsid w:val="00E055CE"/>
    <w:rsid w:val="00E05BF1"/>
    <w:rsid w:val="00E10C6D"/>
    <w:rsid w:val="00E11715"/>
    <w:rsid w:val="00E11AAE"/>
    <w:rsid w:val="00E21265"/>
    <w:rsid w:val="00E274C7"/>
    <w:rsid w:val="00E31CE6"/>
    <w:rsid w:val="00E42C9B"/>
    <w:rsid w:val="00E4687C"/>
    <w:rsid w:val="00E46B0D"/>
    <w:rsid w:val="00E4754F"/>
    <w:rsid w:val="00E643DA"/>
    <w:rsid w:val="00E65064"/>
    <w:rsid w:val="00E66C9A"/>
    <w:rsid w:val="00E66DF8"/>
    <w:rsid w:val="00E74EFE"/>
    <w:rsid w:val="00EA01AF"/>
    <w:rsid w:val="00EA53FB"/>
    <w:rsid w:val="00EA6511"/>
    <w:rsid w:val="00EA72C1"/>
    <w:rsid w:val="00EC2F02"/>
    <w:rsid w:val="00EC3C0F"/>
    <w:rsid w:val="00EC65B3"/>
    <w:rsid w:val="00ED458B"/>
    <w:rsid w:val="00EE281E"/>
    <w:rsid w:val="00EF54BA"/>
    <w:rsid w:val="00F24648"/>
    <w:rsid w:val="00F24DA6"/>
    <w:rsid w:val="00F26F42"/>
    <w:rsid w:val="00F31BCC"/>
    <w:rsid w:val="00F31DD5"/>
    <w:rsid w:val="00F34B49"/>
    <w:rsid w:val="00F35848"/>
    <w:rsid w:val="00F429D3"/>
    <w:rsid w:val="00F51CA8"/>
    <w:rsid w:val="00F61E1B"/>
    <w:rsid w:val="00F73F51"/>
    <w:rsid w:val="00F764B0"/>
    <w:rsid w:val="00F821E3"/>
    <w:rsid w:val="00F95153"/>
    <w:rsid w:val="00FA2D1C"/>
    <w:rsid w:val="00FA3AAD"/>
    <w:rsid w:val="00FB33CD"/>
    <w:rsid w:val="00FB7A2F"/>
    <w:rsid w:val="00FC031A"/>
    <w:rsid w:val="00FC364B"/>
    <w:rsid w:val="00FC520A"/>
    <w:rsid w:val="00FD1DC8"/>
    <w:rsid w:val="00FD285A"/>
    <w:rsid w:val="00FD2DBC"/>
    <w:rsid w:val="00FD4A4F"/>
    <w:rsid w:val="00FE39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4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4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8F14FA"/>
  </w:style>
  <w:style w:type="paragraph" w:customStyle="1" w:styleId="ConsPlusNormal">
    <w:name w:val="ConsPlusNormal"/>
    <w:rsid w:val="008F14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F1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F1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1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3E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E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C60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C5B60"/>
    <w:pPr>
      <w:spacing w:before="100" w:beforeAutospacing="1" w:after="100" w:afterAutospacing="1"/>
    </w:pPr>
  </w:style>
  <w:style w:type="paragraph" w:customStyle="1" w:styleId="Default">
    <w:name w:val="Default"/>
    <w:rsid w:val="002E7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317A"/>
    <w:pPr>
      <w:widowControl w:val="0"/>
      <w:ind w:left="107"/>
      <w:jc w:val="both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14F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8F14FA"/>
    <w:pPr>
      <w:tabs>
        <w:tab w:val="center" w:pos="4677"/>
        <w:tab w:val="right" w:pos="9355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F14FA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semiHidden/>
    <w:rsid w:val="008F14FA"/>
  </w:style>
  <w:style w:type="paragraph" w:customStyle="1" w:styleId="ConsPlusNormal">
    <w:name w:val="ConsPlusNormal"/>
    <w:rsid w:val="008F14F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ConsPlusTitle">
    <w:name w:val="ConsPlusTitle"/>
    <w:rsid w:val="008F14FA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8F14F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8F14F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C73E06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C73E06"/>
    <w:rPr>
      <w:rFonts w:ascii="Tahoma" w:eastAsia="Times New Roman" w:hAnsi="Tahoma" w:cs="Tahoma"/>
      <w:sz w:val="16"/>
      <w:szCs w:val="16"/>
      <w:lang w:eastAsia="ru-RU"/>
    </w:rPr>
  </w:style>
  <w:style w:type="paragraph" w:styleId="aa">
    <w:name w:val="List Paragraph"/>
    <w:basedOn w:val="a"/>
    <w:uiPriority w:val="34"/>
    <w:qFormat/>
    <w:rsid w:val="00AC6047"/>
    <w:pPr>
      <w:ind w:left="720"/>
      <w:contextualSpacing/>
    </w:pPr>
  </w:style>
  <w:style w:type="paragraph" w:styleId="ab">
    <w:name w:val="Normal (Web)"/>
    <w:basedOn w:val="a"/>
    <w:uiPriority w:val="99"/>
    <w:unhideWhenUsed/>
    <w:rsid w:val="004C5B60"/>
    <w:pPr>
      <w:spacing w:before="100" w:beforeAutospacing="1" w:after="100" w:afterAutospacing="1"/>
    </w:pPr>
  </w:style>
  <w:style w:type="paragraph" w:customStyle="1" w:styleId="Default">
    <w:name w:val="Default"/>
    <w:rsid w:val="002E730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6B317A"/>
    <w:pPr>
      <w:widowControl w:val="0"/>
      <w:ind w:left="107"/>
      <w:jc w:val="both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502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61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001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47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242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117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0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339658F-15AD-4E95-97B8-FB1747C92B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10</Pages>
  <Words>2569</Words>
  <Characters>14647</Characters>
  <Application>Microsoft Office Word</Application>
  <DocSecurity>0</DocSecurity>
  <Lines>122</Lines>
  <Paragraphs>34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ИВЦ Минприроды</Company>
  <LinksUpToDate>false</LinksUpToDate>
  <CharactersWithSpaces>17182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nisaeva</dc:creator>
  <cp:lastModifiedBy>Каменецкая Ольга Владимировна</cp:lastModifiedBy>
  <cp:revision>9</cp:revision>
  <cp:lastPrinted>2026-05-13T06:21:00Z</cp:lastPrinted>
  <dcterms:created xsi:type="dcterms:W3CDTF">2026-05-13T07:26:00Z</dcterms:created>
  <dcterms:modified xsi:type="dcterms:W3CDTF">2026-05-13T12:07:00Z</dcterms:modified>
</cp:coreProperties>
</file>